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A75E3" w14:textId="1FE6DC8B" w:rsidR="008120D9" w:rsidRPr="00517CC4" w:rsidRDefault="008120D9" w:rsidP="008120D9">
      <w:pPr>
        <w:pBdr>
          <w:top w:val="single" w:sz="4" w:space="1" w:color="auto"/>
          <w:left w:val="single" w:sz="4" w:space="4" w:color="auto"/>
          <w:bottom w:val="single" w:sz="4" w:space="1" w:color="auto"/>
          <w:right w:val="single" w:sz="4" w:space="4" w:color="auto"/>
        </w:pBdr>
        <w:jc w:val="center"/>
        <w:rPr>
          <w:rFonts w:cs="Calibri Light"/>
          <w:b/>
          <w:bCs/>
          <w:sz w:val="28"/>
          <w:szCs w:val="28"/>
        </w:rPr>
      </w:pPr>
      <w:bookmarkStart w:id="0" w:name="_Hlk122688338"/>
      <w:bookmarkStart w:id="1" w:name="_Hlk115849876"/>
      <w:bookmarkStart w:id="2" w:name="_Hlk121645254"/>
      <w:bookmarkStart w:id="3" w:name="_Hlk102288778"/>
      <w:bookmarkStart w:id="4" w:name="_Hlk151567482"/>
      <w:r>
        <w:rPr>
          <w:b/>
          <w:sz w:val="28"/>
          <w:szCs w:val="28"/>
        </w:rPr>
        <w:t>Neg</w:t>
      </w:r>
      <w:r w:rsidRPr="00517CC4">
        <w:rPr>
          <w:b/>
          <w:sz w:val="28"/>
          <w:szCs w:val="28"/>
        </w:rPr>
        <w:t>ende Zondag door het j</w:t>
      </w:r>
      <w:r>
        <w:rPr>
          <w:b/>
          <w:sz w:val="28"/>
          <w:szCs w:val="28"/>
        </w:rPr>
        <w:t xml:space="preserve">aar - B                   </w:t>
      </w:r>
      <w:r w:rsidR="002424BF">
        <w:rPr>
          <w:b/>
          <w:sz w:val="28"/>
          <w:szCs w:val="28"/>
        </w:rPr>
        <w:t xml:space="preserve">           </w:t>
      </w:r>
      <w:r>
        <w:rPr>
          <w:b/>
          <w:sz w:val="28"/>
          <w:szCs w:val="28"/>
        </w:rPr>
        <w:t xml:space="preserve">    2</w:t>
      </w:r>
      <w:r w:rsidRPr="00517CC4">
        <w:rPr>
          <w:b/>
          <w:sz w:val="28"/>
          <w:szCs w:val="28"/>
        </w:rPr>
        <w:t xml:space="preserve"> ju</w:t>
      </w:r>
      <w:r>
        <w:rPr>
          <w:b/>
          <w:sz w:val="28"/>
          <w:szCs w:val="28"/>
        </w:rPr>
        <w:t>n</w:t>
      </w:r>
      <w:r w:rsidRPr="00517CC4">
        <w:rPr>
          <w:b/>
          <w:sz w:val="28"/>
          <w:szCs w:val="28"/>
        </w:rPr>
        <w:t xml:space="preserve">i </w:t>
      </w:r>
      <w:r w:rsidRPr="00517CC4">
        <w:rPr>
          <w:rFonts w:cs="Calibri Light"/>
          <w:b/>
          <w:bCs/>
          <w:sz w:val="28"/>
          <w:szCs w:val="28"/>
        </w:rPr>
        <w:t>202</w:t>
      </w:r>
      <w:r w:rsidR="002424BF">
        <w:rPr>
          <w:rFonts w:cs="Calibri Light"/>
          <w:b/>
          <w:bCs/>
          <w:sz w:val="28"/>
          <w:szCs w:val="28"/>
        </w:rPr>
        <w:t>4</w:t>
      </w:r>
    </w:p>
    <w:p w14:paraId="7D297794" w14:textId="3F5C3714" w:rsidR="008120D9" w:rsidRPr="00517CC4" w:rsidRDefault="008120D9" w:rsidP="00D554BB">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Ma</w:t>
      </w:r>
      <w:r w:rsidR="002424BF">
        <w:rPr>
          <w:rFonts w:cs="Calibri Light"/>
          <w:b/>
          <w:bCs/>
          <w:sz w:val="28"/>
          <w:szCs w:val="28"/>
        </w:rPr>
        <w:t>rcu</w:t>
      </w:r>
      <w:r>
        <w:rPr>
          <w:rFonts w:cs="Calibri Light"/>
          <w:b/>
          <w:bCs/>
          <w:sz w:val="28"/>
          <w:szCs w:val="28"/>
        </w:rPr>
        <w:t xml:space="preserve">s </w:t>
      </w:r>
      <w:r w:rsidR="002424BF">
        <w:rPr>
          <w:rFonts w:cs="Calibri Light"/>
          <w:b/>
          <w:bCs/>
          <w:sz w:val="28"/>
          <w:szCs w:val="28"/>
        </w:rPr>
        <w:t>2, 23-28</w:t>
      </w:r>
    </w:p>
    <w:p w14:paraId="3ADD5B1B" w14:textId="77777777" w:rsidR="008120D9" w:rsidRPr="00517CC4" w:rsidRDefault="008120D9" w:rsidP="00D554BB">
      <w:pPr>
        <w:spacing w:after="0" w:line="240" w:lineRule="auto"/>
        <w:jc w:val="both"/>
        <w:rPr>
          <w:rFonts w:cs="Calibri Light"/>
        </w:rPr>
      </w:pPr>
    </w:p>
    <w:p w14:paraId="586BAA61" w14:textId="77777777" w:rsidR="00D554BB" w:rsidRPr="00517CC4" w:rsidRDefault="00D554BB" w:rsidP="00D554BB">
      <w:pPr>
        <w:spacing w:after="0" w:line="240" w:lineRule="auto"/>
        <w:jc w:val="both"/>
        <w:rPr>
          <w:rFonts w:cs="Calibri Light"/>
          <w:b/>
          <w:sz w:val="24"/>
          <w:szCs w:val="24"/>
        </w:rPr>
      </w:pPr>
      <w:bookmarkStart w:id="5" w:name="_Hlk130045684"/>
      <w:bookmarkEnd w:id="0"/>
      <w:bookmarkEnd w:id="1"/>
      <w:bookmarkEnd w:id="2"/>
      <w:bookmarkEnd w:id="3"/>
      <w:r w:rsidRPr="00517CC4">
        <w:rPr>
          <w:rFonts w:cs="Calibri Light"/>
          <w:b/>
          <w:sz w:val="24"/>
          <w:szCs w:val="24"/>
        </w:rPr>
        <w:t>Wat zegt</w:t>
      </w:r>
      <w:r>
        <w:rPr>
          <w:rFonts w:cs="Calibri Light"/>
          <w:b/>
          <w:sz w:val="24"/>
          <w:szCs w:val="24"/>
        </w:rPr>
        <w:t xml:space="preserve"> </w:t>
      </w:r>
      <w:r w:rsidRPr="00517CC4">
        <w:rPr>
          <w:rFonts w:cs="Calibri Light"/>
          <w:b/>
          <w:sz w:val="24"/>
          <w:szCs w:val="24"/>
        </w:rPr>
        <w:t>Mgr. Romero ons op deze zondag?</w:t>
      </w:r>
    </w:p>
    <w:p w14:paraId="21D171E5" w14:textId="77777777" w:rsidR="00D554BB" w:rsidRDefault="00D554BB" w:rsidP="00D554BB">
      <w:pPr>
        <w:spacing w:after="0" w:line="240" w:lineRule="auto"/>
        <w:jc w:val="both"/>
        <w:rPr>
          <w:rFonts w:cstheme="minorHAnsi"/>
          <w:sz w:val="24"/>
          <w:szCs w:val="24"/>
        </w:rPr>
      </w:pPr>
    </w:p>
    <w:p w14:paraId="6F31C19B" w14:textId="5D7D2B4E" w:rsidR="00A10291" w:rsidRPr="00747539" w:rsidRDefault="00942214" w:rsidP="007A57D6">
      <w:pPr>
        <w:spacing w:after="0" w:line="240" w:lineRule="auto"/>
        <w:jc w:val="both"/>
        <w:rPr>
          <w:rFonts w:cstheme="minorHAnsi"/>
          <w:b/>
          <w:bCs/>
          <w:sz w:val="24"/>
          <w:szCs w:val="24"/>
        </w:rPr>
      </w:pPr>
      <w:r w:rsidRPr="00942214">
        <w:rPr>
          <w:rFonts w:cstheme="minorHAnsi"/>
          <w:sz w:val="24"/>
          <w:szCs w:val="24"/>
        </w:rPr>
        <w:t xml:space="preserve">Voor de </w:t>
      </w:r>
      <w:r w:rsidR="00DE63FC">
        <w:rPr>
          <w:rFonts w:cstheme="minorHAnsi"/>
          <w:sz w:val="24"/>
          <w:szCs w:val="24"/>
        </w:rPr>
        <w:t>Negende</w:t>
      </w:r>
      <w:r w:rsidRPr="00942214">
        <w:rPr>
          <w:rFonts w:cstheme="minorHAnsi"/>
          <w:sz w:val="24"/>
          <w:szCs w:val="24"/>
        </w:rPr>
        <w:t xml:space="preserve"> </w:t>
      </w:r>
      <w:r w:rsidR="00DE63FC">
        <w:rPr>
          <w:rFonts w:cstheme="minorHAnsi"/>
          <w:sz w:val="24"/>
          <w:szCs w:val="24"/>
        </w:rPr>
        <w:t>Z</w:t>
      </w:r>
      <w:r w:rsidRPr="00942214">
        <w:rPr>
          <w:rFonts w:cstheme="minorHAnsi"/>
          <w:sz w:val="24"/>
          <w:szCs w:val="24"/>
        </w:rPr>
        <w:t>ondag door het jaar</w:t>
      </w:r>
      <w:r w:rsidR="001B01AC">
        <w:rPr>
          <w:rFonts w:cstheme="minorHAnsi"/>
          <w:sz w:val="24"/>
          <w:szCs w:val="24"/>
        </w:rPr>
        <w:t>-</w:t>
      </w:r>
      <w:r w:rsidRPr="00942214">
        <w:rPr>
          <w:rFonts w:cstheme="minorHAnsi"/>
          <w:sz w:val="24"/>
          <w:szCs w:val="24"/>
        </w:rPr>
        <w:t xml:space="preserve">B is er geen preek van Mgr. Romero </w:t>
      </w:r>
      <w:r w:rsidR="00402C50">
        <w:rPr>
          <w:rFonts w:cstheme="minorHAnsi"/>
          <w:sz w:val="24"/>
          <w:szCs w:val="24"/>
        </w:rPr>
        <w:t xml:space="preserve">beschikbaar </w:t>
      </w:r>
      <w:r w:rsidR="001B2F05">
        <w:rPr>
          <w:rFonts w:cstheme="minorHAnsi"/>
          <w:sz w:val="24"/>
          <w:szCs w:val="24"/>
        </w:rPr>
        <w:t xml:space="preserve">die commentaar geeft bij </w:t>
      </w:r>
      <w:r w:rsidRPr="00942214">
        <w:rPr>
          <w:rFonts w:cstheme="minorHAnsi"/>
          <w:sz w:val="24"/>
          <w:szCs w:val="24"/>
        </w:rPr>
        <w:t xml:space="preserve">het </w:t>
      </w:r>
      <w:r w:rsidR="00402C50">
        <w:rPr>
          <w:rFonts w:cstheme="minorHAnsi"/>
          <w:sz w:val="24"/>
          <w:szCs w:val="24"/>
        </w:rPr>
        <w:t>e</w:t>
      </w:r>
      <w:r w:rsidRPr="00942214">
        <w:rPr>
          <w:rFonts w:cstheme="minorHAnsi"/>
          <w:sz w:val="24"/>
          <w:szCs w:val="24"/>
        </w:rPr>
        <w:t>vangelie Mc 2,</w:t>
      </w:r>
      <w:r w:rsidR="00B95878">
        <w:rPr>
          <w:rFonts w:cstheme="minorHAnsi"/>
          <w:sz w:val="24"/>
          <w:szCs w:val="24"/>
        </w:rPr>
        <w:t xml:space="preserve"> </w:t>
      </w:r>
      <w:r w:rsidRPr="00942214">
        <w:rPr>
          <w:rFonts w:cstheme="minorHAnsi"/>
          <w:sz w:val="24"/>
          <w:szCs w:val="24"/>
        </w:rPr>
        <w:t>23-2</w:t>
      </w:r>
      <w:r w:rsidR="00402C50">
        <w:rPr>
          <w:rFonts w:cstheme="minorHAnsi"/>
          <w:sz w:val="24"/>
          <w:szCs w:val="24"/>
        </w:rPr>
        <w:t>8</w:t>
      </w:r>
      <w:r w:rsidR="004423E1">
        <w:rPr>
          <w:rFonts w:cstheme="minorHAnsi"/>
          <w:sz w:val="24"/>
          <w:szCs w:val="24"/>
        </w:rPr>
        <w:t xml:space="preserve"> als geheel. </w:t>
      </w:r>
      <w:r w:rsidRPr="00942214">
        <w:rPr>
          <w:rFonts w:cstheme="minorHAnsi"/>
          <w:sz w:val="24"/>
          <w:szCs w:val="24"/>
        </w:rPr>
        <w:t xml:space="preserve">We vonden wel </w:t>
      </w:r>
      <w:r w:rsidR="009963CB">
        <w:rPr>
          <w:rFonts w:cstheme="minorHAnsi"/>
          <w:sz w:val="24"/>
          <w:szCs w:val="24"/>
        </w:rPr>
        <w:t xml:space="preserve">in andere preken van hem </w:t>
      </w:r>
      <w:r w:rsidRPr="00942214">
        <w:rPr>
          <w:rFonts w:cstheme="minorHAnsi"/>
          <w:sz w:val="24"/>
          <w:szCs w:val="24"/>
        </w:rPr>
        <w:t xml:space="preserve">twee citaten </w:t>
      </w:r>
      <w:r w:rsidR="004F7A4D">
        <w:rPr>
          <w:rFonts w:cstheme="minorHAnsi"/>
          <w:sz w:val="24"/>
          <w:szCs w:val="24"/>
        </w:rPr>
        <w:t xml:space="preserve">die </w:t>
      </w:r>
      <w:r w:rsidRPr="00942214">
        <w:rPr>
          <w:rFonts w:cstheme="minorHAnsi"/>
          <w:sz w:val="24"/>
          <w:szCs w:val="24"/>
        </w:rPr>
        <w:t xml:space="preserve">gelinkt </w:t>
      </w:r>
      <w:r w:rsidR="004F7A4D">
        <w:rPr>
          <w:rFonts w:cstheme="minorHAnsi"/>
          <w:sz w:val="24"/>
          <w:szCs w:val="24"/>
        </w:rPr>
        <w:t xml:space="preserve">zijn </w:t>
      </w:r>
      <w:r w:rsidRPr="00942214">
        <w:rPr>
          <w:rFonts w:cstheme="minorHAnsi"/>
          <w:sz w:val="24"/>
          <w:szCs w:val="24"/>
        </w:rPr>
        <w:t xml:space="preserve">aan </w:t>
      </w:r>
      <w:r w:rsidR="004423E1">
        <w:rPr>
          <w:rFonts w:cstheme="minorHAnsi"/>
          <w:sz w:val="24"/>
          <w:szCs w:val="24"/>
        </w:rPr>
        <w:t xml:space="preserve">het ene vers </w:t>
      </w:r>
      <w:r w:rsidRPr="00942214">
        <w:rPr>
          <w:rFonts w:cstheme="minorHAnsi"/>
          <w:b/>
          <w:bCs/>
          <w:sz w:val="24"/>
          <w:szCs w:val="24"/>
        </w:rPr>
        <w:t>Marcus 2,</w:t>
      </w:r>
      <w:r w:rsidR="00B95878">
        <w:rPr>
          <w:rFonts w:cstheme="minorHAnsi"/>
          <w:b/>
          <w:bCs/>
          <w:sz w:val="24"/>
          <w:szCs w:val="24"/>
        </w:rPr>
        <w:t xml:space="preserve"> </w:t>
      </w:r>
      <w:r w:rsidRPr="00942214">
        <w:rPr>
          <w:rFonts w:cstheme="minorHAnsi"/>
          <w:b/>
          <w:bCs/>
          <w:sz w:val="24"/>
          <w:szCs w:val="24"/>
        </w:rPr>
        <w:t>27</w:t>
      </w:r>
      <w:r w:rsidR="00747539">
        <w:rPr>
          <w:rFonts w:cstheme="minorHAnsi"/>
          <w:b/>
          <w:bCs/>
          <w:sz w:val="24"/>
          <w:szCs w:val="24"/>
        </w:rPr>
        <w:t xml:space="preserve"> </w:t>
      </w:r>
      <w:r w:rsidRPr="00942214">
        <w:rPr>
          <w:rFonts w:cstheme="minorHAnsi"/>
          <w:sz w:val="24"/>
          <w:szCs w:val="24"/>
        </w:rPr>
        <w:t>(</w:t>
      </w:r>
      <w:r w:rsidR="00041D51">
        <w:rPr>
          <w:rFonts w:cstheme="minorHAnsi"/>
          <w:sz w:val="24"/>
          <w:szCs w:val="24"/>
        </w:rPr>
        <w:t>‘</w:t>
      </w:r>
      <w:r w:rsidRPr="00942214">
        <w:rPr>
          <w:rFonts w:cstheme="minorHAnsi"/>
          <w:sz w:val="24"/>
          <w:szCs w:val="24"/>
        </w:rPr>
        <w:t xml:space="preserve">En Hij voegde er aan toe: </w:t>
      </w:r>
      <w:r w:rsidR="00041D51" w:rsidRPr="00747539">
        <w:rPr>
          <w:rFonts w:cstheme="minorHAnsi"/>
          <w:b/>
          <w:bCs/>
          <w:sz w:val="24"/>
          <w:szCs w:val="24"/>
        </w:rPr>
        <w:t>d</w:t>
      </w:r>
      <w:r w:rsidRPr="00747539">
        <w:rPr>
          <w:rFonts w:cstheme="minorHAnsi"/>
          <w:b/>
          <w:bCs/>
          <w:sz w:val="24"/>
          <w:szCs w:val="24"/>
        </w:rPr>
        <w:t>e sabbat is er voor de mens, en niet de mens voor de sabbat</w:t>
      </w:r>
      <w:r w:rsidR="00416095" w:rsidRPr="00747539">
        <w:rPr>
          <w:rFonts w:cstheme="minorHAnsi"/>
          <w:b/>
          <w:bCs/>
          <w:sz w:val="24"/>
          <w:szCs w:val="24"/>
        </w:rPr>
        <w:t>’</w:t>
      </w:r>
      <w:r w:rsidRPr="00747539">
        <w:rPr>
          <w:rFonts w:cstheme="minorHAnsi"/>
          <w:b/>
          <w:bCs/>
          <w:sz w:val="24"/>
          <w:szCs w:val="24"/>
        </w:rPr>
        <w:t>)</w:t>
      </w:r>
      <w:r w:rsidR="00A10291" w:rsidRPr="00747539">
        <w:rPr>
          <w:rFonts w:cstheme="minorHAnsi"/>
          <w:b/>
          <w:bCs/>
          <w:sz w:val="24"/>
          <w:szCs w:val="24"/>
        </w:rPr>
        <w:t>:</w:t>
      </w:r>
    </w:p>
    <w:p w14:paraId="66FD033B" w14:textId="64428C76" w:rsidR="007A57D6" w:rsidRDefault="00942214" w:rsidP="00A10291">
      <w:pPr>
        <w:spacing w:before="120" w:after="0" w:line="240" w:lineRule="auto"/>
        <w:jc w:val="both"/>
        <w:rPr>
          <w:rFonts w:cstheme="minorHAnsi"/>
          <w:i/>
          <w:iCs/>
          <w:sz w:val="24"/>
          <w:szCs w:val="24"/>
        </w:rPr>
      </w:pPr>
      <w:r w:rsidRPr="00942214">
        <w:rPr>
          <w:rFonts w:cstheme="minorHAnsi"/>
          <w:i/>
          <w:iCs/>
          <w:sz w:val="24"/>
          <w:szCs w:val="24"/>
        </w:rPr>
        <w:t>"</w:t>
      </w:r>
      <w:r w:rsidR="00416095">
        <w:rPr>
          <w:rFonts w:cstheme="minorHAnsi"/>
          <w:i/>
          <w:iCs/>
          <w:sz w:val="24"/>
          <w:szCs w:val="24"/>
        </w:rPr>
        <w:t>D</w:t>
      </w:r>
      <w:r w:rsidRPr="00942214">
        <w:rPr>
          <w:rFonts w:cstheme="minorHAnsi"/>
          <w:i/>
          <w:iCs/>
          <w:sz w:val="24"/>
          <w:szCs w:val="24"/>
        </w:rPr>
        <w:t xml:space="preserve">e Kerk heeft ook gezegd dat de mens bovenal leven is, </w:t>
      </w:r>
      <w:r w:rsidR="00BE60D6">
        <w:rPr>
          <w:rFonts w:cstheme="minorHAnsi"/>
          <w:i/>
          <w:iCs/>
          <w:sz w:val="24"/>
          <w:szCs w:val="24"/>
        </w:rPr>
        <w:t xml:space="preserve">dat hij bestaat uit </w:t>
      </w:r>
      <w:r w:rsidRPr="00942214">
        <w:rPr>
          <w:rFonts w:cstheme="minorHAnsi"/>
          <w:i/>
          <w:iCs/>
          <w:sz w:val="24"/>
          <w:szCs w:val="24"/>
        </w:rPr>
        <w:t xml:space="preserve">menselijke gevoelens, </w:t>
      </w:r>
      <w:r w:rsidR="00CE28D0">
        <w:rPr>
          <w:rFonts w:cstheme="minorHAnsi"/>
          <w:i/>
          <w:iCs/>
          <w:sz w:val="24"/>
          <w:szCs w:val="24"/>
        </w:rPr>
        <w:t>en ‘</w:t>
      </w:r>
      <w:r w:rsidRPr="00942214">
        <w:rPr>
          <w:rFonts w:cstheme="minorHAnsi"/>
          <w:i/>
          <w:iCs/>
          <w:sz w:val="24"/>
          <w:szCs w:val="24"/>
        </w:rPr>
        <w:t xml:space="preserve">dat de mens </w:t>
      </w:r>
      <w:r w:rsidR="00CE28D0">
        <w:rPr>
          <w:rFonts w:cstheme="minorHAnsi"/>
          <w:i/>
          <w:iCs/>
          <w:sz w:val="24"/>
          <w:szCs w:val="24"/>
        </w:rPr>
        <w:t xml:space="preserve">er niet </w:t>
      </w:r>
      <w:r w:rsidRPr="00942214">
        <w:rPr>
          <w:rFonts w:cstheme="minorHAnsi"/>
          <w:i/>
          <w:iCs/>
          <w:sz w:val="24"/>
          <w:szCs w:val="24"/>
        </w:rPr>
        <w:t xml:space="preserve">is voor de wet, maar </w:t>
      </w:r>
      <w:r w:rsidR="00CE28D0">
        <w:rPr>
          <w:rFonts w:cstheme="minorHAnsi"/>
          <w:i/>
          <w:iCs/>
          <w:sz w:val="24"/>
          <w:szCs w:val="24"/>
        </w:rPr>
        <w:t xml:space="preserve">dat </w:t>
      </w:r>
      <w:r w:rsidRPr="00942214">
        <w:rPr>
          <w:rFonts w:cstheme="minorHAnsi"/>
          <w:i/>
          <w:iCs/>
          <w:sz w:val="24"/>
          <w:szCs w:val="24"/>
        </w:rPr>
        <w:t xml:space="preserve">de wet </w:t>
      </w:r>
      <w:r w:rsidR="00CE28D0">
        <w:rPr>
          <w:rFonts w:cstheme="minorHAnsi"/>
          <w:i/>
          <w:iCs/>
          <w:sz w:val="24"/>
          <w:szCs w:val="24"/>
        </w:rPr>
        <w:t xml:space="preserve">er is </w:t>
      </w:r>
      <w:r w:rsidRPr="00942214">
        <w:rPr>
          <w:rFonts w:cstheme="minorHAnsi"/>
          <w:i/>
          <w:iCs/>
          <w:sz w:val="24"/>
          <w:szCs w:val="24"/>
        </w:rPr>
        <w:t>voor de mens</w:t>
      </w:r>
      <w:r w:rsidR="00CE28D0">
        <w:rPr>
          <w:rFonts w:cstheme="minorHAnsi"/>
          <w:i/>
          <w:iCs/>
          <w:sz w:val="24"/>
          <w:szCs w:val="24"/>
        </w:rPr>
        <w:t>’</w:t>
      </w:r>
      <w:r w:rsidRPr="00942214">
        <w:rPr>
          <w:rFonts w:cstheme="minorHAnsi"/>
          <w:i/>
          <w:iCs/>
          <w:sz w:val="24"/>
          <w:szCs w:val="24"/>
        </w:rPr>
        <w:t xml:space="preserve">. </w:t>
      </w:r>
      <w:r w:rsidR="00670155">
        <w:rPr>
          <w:rFonts w:cstheme="minorHAnsi"/>
          <w:i/>
          <w:iCs/>
          <w:sz w:val="24"/>
          <w:szCs w:val="24"/>
        </w:rPr>
        <w:t xml:space="preserve">En </w:t>
      </w:r>
      <w:r w:rsidR="00670155" w:rsidRPr="004122D4">
        <w:rPr>
          <w:rFonts w:cstheme="minorHAnsi"/>
          <w:b/>
          <w:bCs/>
          <w:i/>
          <w:iCs/>
          <w:sz w:val="24"/>
          <w:szCs w:val="24"/>
        </w:rPr>
        <w:t>d</w:t>
      </w:r>
      <w:r w:rsidRPr="004122D4">
        <w:rPr>
          <w:rFonts w:cstheme="minorHAnsi"/>
          <w:b/>
          <w:bCs/>
          <w:i/>
          <w:iCs/>
          <w:sz w:val="24"/>
          <w:szCs w:val="24"/>
        </w:rPr>
        <w:t xml:space="preserve">at het </w:t>
      </w:r>
      <w:r w:rsidR="00670155" w:rsidRPr="004122D4">
        <w:rPr>
          <w:rFonts w:cstheme="minorHAnsi"/>
          <w:b/>
          <w:bCs/>
          <w:i/>
          <w:iCs/>
          <w:sz w:val="24"/>
          <w:szCs w:val="24"/>
        </w:rPr>
        <w:t xml:space="preserve">derhalve </w:t>
      </w:r>
      <w:r w:rsidRPr="004122D4">
        <w:rPr>
          <w:rFonts w:cstheme="minorHAnsi"/>
          <w:b/>
          <w:bCs/>
          <w:i/>
          <w:iCs/>
          <w:sz w:val="24"/>
          <w:szCs w:val="24"/>
        </w:rPr>
        <w:t xml:space="preserve">noodzakelijk is om </w:t>
      </w:r>
      <w:r w:rsidR="00980C26" w:rsidRPr="004122D4">
        <w:rPr>
          <w:rFonts w:cstheme="minorHAnsi"/>
          <w:b/>
          <w:bCs/>
          <w:i/>
          <w:iCs/>
          <w:sz w:val="24"/>
          <w:szCs w:val="24"/>
        </w:rPr>
        <w:t xml:space="preserve">alles wat onder mensen gebeurt </w:t>
      </w:r>
      <w:r w:rsidRPr="004122D4">
        <w:rPr>
          <w:rFonts w:cstheme="minorHAnsi"/>
          <w:b/>
          <w:bCs/>
          <w:i/>
          <w:iCs/>
          <w:sz w:val="24"/>
          <w:szCs w:val="24"/>
        </w:rPr>
        <w:t xml:space="preserve">op deze manier te beschouwen, </w:t>
      </w:r>
      <w:r w:rsidR="00DF79AB" w:rsidRPr="004122D4">
        <w:rPr>
          <w:rFonts w:cstheme="minorHAnsi"/>
          <w:b/>
          <w:bCs/>
          <w:i/>
          <w:iCs/>
          <w:sz w:val="24"/>
          <w:szCs w:val="24"/>
        </w:rPr>
        <w:t>zowel algemeen-</w:t>
      </w:r>
      <w:r w:rsidRPr="004122D4">
        <w:rPr>
          <w:rFonts w:cstheme="minorHAnsi"/>
          <w:b/>
          <w:bCs/>
          <w:i/>
          <w:iCs/>
          <w:sz w:val="24"/>
          <w:szCs w:val="24"/>
        </w:rPr>
        <w:t>menselijk</w:t>
      </w:r>
      <w:r w:rsidR="00DF79AB" w:rsidRPr="004122D4">
        <w:rPr>
          <w:rFonts w:cstheme="minorHAnsi"/>
          <w:b/>
          <w:bCs/>
          <w:i/>
          <w:iCs/>
          <w:sz w:val="24"/>
          <w:szCs w:val="24"/>
        </w:rPr>
        <w:t xml:space="preserve"> als </w:t>
      </w:r>
      <w:r w:rsidRPr="004122D4">
        <w:rPr>
          <w:rFonts w:cstheme="minorHAnsi"/>
          <w:b/>
          <w:bCs/>
          <w:i/>
          <w:iCs/>
          <w:sz w:val="24"/>
          <w:szCs w:val="24"/>
        </w:rPr>
        <w:t>christelijk</w:t>
      </w:r>
      <w:r w:rsidR="00DF79AB" w:rsidRPr="004122D4">
        <w:rPr>
          <w:rFonts w:cstheme="minorHAnsi"/>
          <w:b/>
          <w:bCs/>
          <w:i/>
          <w:iCs/>
          <w:sz w:val="24"/>
          <w:szCs w:val="24"/>
        </w:rPr>
        <w:t xml:space="preserve">. </w:t>
      </w:r>
      <w:r w:rsidR="00DF79AB">
        <w:rPr>
          <w:rFonts w:cstheme="minorHAnsi"/>
          <w:i/>
          <w:iCs/>
          <w:sz w:val="24"/>
          <w:szCs w:val="24"/>
        </w:rPr>
        <w:t>E</w:t>
      </w:r>
      <w:r w:rsidRPr="00942214">
        <w:rPr>
          <w:rFonts w:cstheme="minorHAnsi"/>
          <w:i/>
          <w:iCs/>
          <w:sz w:val="24"/>
          <w:szCs w:val="24"/>
        </w:rPr>
        <w:t xml:space="preserve">n alleen </w:t>
      </w:r>
      <w:r w:rsidR="00DF79AB">
        <w:rPr>
          <w:rFonts w:cstheme="minorHAnsi"/>
          <w:i/>
          <w:iCs/>
          <w:sz w:val="24"/>
          <w:szCs w:val="24"/>
        </w:rPr>
        <w:t xml:space="preserve">wanneer </w:t>
      </w:r>
      <w:r w:rsidRPr="00942214">
        <w:rPr>
          <w:rFonts w:cstheme="minorHAnsi"/>
          <w:i/>
          <w:iCs/>
          <w:sz w:val="24"/>
          <w:szCs w:val="24"/>
        </w:rPr>
        <w:t>deze overweging word</w:t>
      </w:r>
      <w:r w:rsidR="00DF79AB">
        <w:rPr>
          <w:rFonts w:cstheme="minorHAnsi"/>
          <w:i/>
          <w:iCs/>
          <w:sz w:val="24"/>
          <w:szCs w:val="24"/>
        </w:rPr>
        <w:t>t</w:t>
      </w:r>
      <w:r w:rsidRPr="00942214">
        <w:rPr>
          <w:rFonts w:cstheme="minorHAnsi"/>
          <w:i/>
          <w:iCs/>
          <w:sz w:val="24"/>
          <w:szCs w:val="24"/>
        </w:rPr>
        <w:t xml:space="preserve"> vergeten</w:t>
      </w:r>
      <w:r w:rsidR="00DF79AB">
        <w:rPr>
          <w:rFonts w:cstheme="minorHAnsi"/>
          <w:i/>
          <w:iCs/>
          <w:sz w:val="24"/>
          <w:szCs w:val="24"/>
        </w:rPr>
        <w:t>,</w:t>
      </w:r>
      <w:r w:rsidRPr="00942214">
        <w:rPr>
          <w:rFonts w:cstheme="minorHAnsi"/>
          <w:i/>
          <w:iCs/>
          <w:sz w:val="24"/>
          <w:szCs w:val="24"/>
        </w:rPr>
        <w:t xml:space="preserve"> kan men komen tot d</w:t>
      </w:r>
      <w:r w:rsidR="000F1C4A">
        <w:rPr>
          <w:rFonts w:cstheme="minorHAnsi"/>
          <w:i/>
          <w:iCs/>
          <w:sz w:val="24"/>
          <w:szCs w:val="24"/>
        </w:rPr>
        <w:t xml:space="preserve">e </w:t>
      </w:r>
      <w:r w:rsidRPr="00942214">
        <w:rPr>
          <w:rFonts w:cstheme="minorHAnsi"/>
          <w:i/>
          <w:iCs/>
          <w:sz w:val="24"/>
          <w:szCs w:val="24"/>
        </w:rPr>
        <w:t>misdaad van het doden van de mens</w:t>
      </w:r>
      <w:r w:rsidR="00223EEE">
        <w:rPr>
          <w:rFonts w:cstheme="minorHAnsi"/>
          <w:i/>
          <w:iCs/>
          <w:sz w:val="24"/>
          <w:szCs w:val="24"/>
        </w:rPr>
        <w:t xml:space="preserve"> – een misdaad </w:t>
      </w:r>
      <w:r w:rsidR="00E456F8">
        <w:rPr>
          <w:rFonts w:cstheme="minorHAnsi"/>
          <w:i/>
          <w:iCs/>
          <w:sz w:val="24"/>
          <w:szCs w:val="24"/>
        </w:rPr>
        <w:t xml:space="preserve">die </w:t>
      </w:r>
      <w:r w:rsidR="00E456F8" w:rsidRPr="00942214">
        <w:rPr>
          <w:rFonts w:cstheme="minorHAnsi"/>
          <w:i/>
          <w:iCs/>
          <w:sz w:val="24"/>
          <w:szCs w:val="24"/>
        </w:rPr>
        <w:t xml:space="preserve">afschuwelijk </w:t>
      </w:r>
      <w:r w:rsidR="00E456F8">
        <w:rPr>
          <w:rFonts w:cstheme="minorHAnsi"/>
          <w:i/>
          <w:iCs/>
          <w:sz w:val="24"/>
          <w:szCs w:val="24"/>
        </w:rPr>
        <w:t xml:space="preserve">is en blijft, </w:t>
      </w:r>
      <w:r w:rsidRPr="00942214">
        <w:rPr>
          <w:rFonts w:cstheme="minorHAnsi"/>
          <w:i/>
          <w:iCs/>
          <w:sz w:val="24"/>
          <w:szCs w:val="24"/>
        </w:rPr>
        <w:t>ongeacht de motieven</w:t>
      </w:r>
      <w:r w:rsidR="00140E5B">
        <w:rPr>
          <w:rFonts w:cstheme="minorHAnsi"/>
          <w:i/>
          <w:iCs/>
          <w:sz w:val="24"/>
          <w:szCs w:val="24"/>
        </w:rPr>
        <w:t xml:space="preserve"> die daarvoor worden aangewend</w:t>
      </w:r>
      <w:r w:rsidRPr="00942214">
        <w:rPr>
          <w:rFonts w:cstheme="minorHAnsi"/>
          <w:i/>
          <w:iCs/>
          <w:sz w:val="24"/>
          <w:szCs w:val="24"/>
        </w:rPr>
        <w:t>.”</w:t>
      </w:r>
      <w:r w:rsidR="00D44FDF">
        <w:rPr>
          <w:rFonts w:cstheme="minorHAnsi"/>
          <w:i/>
          <w:iCs/>
          <w:sz w:val="24"/>
          <w:szCs w:val="24"/>
        </w:rPr>
        <w:t xml:space="preserve"> </w:t>
      </w:r>
      <w:r w:rsidRPr="00942214">
        <w:rPr>
          <w:rStyle w:val="Voetnootmarkering"/>
          <w:rFonts w:cstheme="minorHAnsi"/>
          <w:i/>
          <w:iCs/>
          <w:sz w:val="24"/>
          <w:szCs w:val="24"/>
        </w:rPr>
        <w:footnoteReference w:id="1"/>
      </w:r>
      <w:r w:rsidRPr="00942214">
        <w:rPr>
          <w:rFonts w:cstheme="minorHAnsi"/>
          <w:i/>
          <w:iCs/>
          <w:sz w:val="24"/>
          <w:szCs w:val="24"/>
        </w:rPr>
        <w:t xml:space="preserve">  </w:t>
      </w:r>
    </w:p>
    <w:p w14:paraId="4B4AE9FD" w14:textId="1DC7B8CC" w:rsidR="00A1488A" w:rsidRDefault="00942214" w:rsidP="00A1488A">
      <w:pPr>
        <w:spacing w:before="120" w:after="0" w:line="240" w:lineRule="auto"/>
        <w:jc w:val="both"/>
        <w:rPr>
          <w:rFonts w:cstheme="minorHAnsi"/>
          <w:i/>
          <w:iCs/>
          <w:sz w:val="24"/>
          <w:szCs w:val="24"/>
        </w:rPr>
      </w:pPr>
      <w:r w:rsidRPr="00942214">
        <w:rPr>
          <w:rFonts w:cstheme="minorHAnsi"/>
          <w:i/>
          <w:iCs/>
          <w:sz w:val="24"/>
          <w:szCs w:val="24"/>
        </w:rPr>
        <w:t>"De raison d'être van een samenleving</w:t>
      </w:r>
      <w:r w:rsidR="00D44FDF">
        <w:rPr>
          <w:rFonts w:cstheme="minorHAnsi"/>
          <w:i/>
          <w:iCs/>
          <w:sz w:val="24"/>
          <w:szCs w:val="24"/>
        </w:rPr>
        <w:t xml:space="preserve"> in het algemeen</w:t>
      </w:r>
      <w:r w:rsidRPr="00942214">
        <w:rPr>
          <w:rFonts w:cstheme="minorHAnsi"/>
          <w:i/>
          <w:iCs/>
          <w:sz w:val="24"/>
          <w:szCs w:val="24"/>
        </w:rPr>
        <w:t xml:space="preserve">, </w:t>
      </w:r>
      <w:r w:rsidR="00D44FDF">
        <w:rPr>
          <w:rFonts w:cstheme="minorHAnsi"/>
          <w:i/>
          <w:iCs/>
          <w:sz w:val="24"/>
          <w:szCs w:val="24"/>
        </w:rPr>
        <w:t xml:space="preserve">en </w:t>
      </w:r>
      <w:r w:rsidRPr="00942214">
        <w:rPr>
          <w:rFonts w:cstheme="minorHAnsi"/>
          <w:i/>
          <w:iCs/>
          <w:sz w:val="24"/>
          <w:szCs w:val="24"/>
        </w:rPr>
        <w:t xml:space="preserve">van een politieke gemeenschap </w:t>
      </w:r>
      <w:r w:rsidR="00D44FDF">
        <w:rPr>
          <w:rFonts w:cstheme="minorHAnsi"/>
          <w:i/>
          <w:iCs/>
          <w:sz w:val="24"/>
          <w:szCs w:val="24"/>
        </w:rPr>
        <w:t xml:space="preserve">in het bijzonder </w:t>
      </w:r>
      <w:r w:rsidRPr="00942214">
        <w:rPr>
          <w:rFonts w:cstheme="minorHAnsi"/>
          <w:i/>
          <w:iCs/>
          <w:sz w:val="24"/>
          <w:szCs w:val="24"/>
        </w:rPr>
        <w:t xml:space="preserve">is niet de veiligheid van de </w:t>
      </w:r>
      <w:r w:rsidR="00AA4A0C">
        <w:rPr>
          <w:rFonts w:cstheme="minorHAnsi"/>
          <w:i/>
          <w:iCs/>
          <w:sz w:val="24"/>
          <w:szCs w:val="24"/>
        </w:rPr>
        <w:t>S</w:t>
      </w:r>
      <w:r w:rsidRPr="00942214">
        <w:rPr>
          <w:rFonts w:cstheme="minorHAnsi"/>
          <w:i/>
          <w:iCs/>
          <w:sz w:val="24"/>
          <w:szCs w:val="24"/>
        </w:rPr>
        <w:t xml:space="preserve">taat, </w:t>
      </w:r>
      <w:r w:rsidR="007C3B9F">
        <w:rPr>
          <w:rFonts w:cstheme="minorHAnsi"/>
          <w:i/>
          <w:iCs/>
          <w:sz w:val="24"/>
          <w:szCs w:val="24"/>
        </w:rPr>
        <w:t xml:space="preserve">maar wel </w:t>
      </w:r>
      <w:r w:rsidRPr="00942214">
        <w:rPr>
          <w:rFonts w:cstheme="minorHAnsi"/>
          <w:i/>
          <w:iCs/>
          <w:sz w:val="24"/>
          <w:szCs w:val="24"/>
        </w:rPr>
        <w:t>de mens.</w:t>
      </w:r>
      <w:r w:rsidR="00AA4A0C">
        <w:rPr>
          <w:rFonts w:cstheme="minorHAnsi"/>
          <w:i/>
          <w:iCs/>
          <w:sz w:val="24"/>
          <w:szCs w:val="24"/>
        </w:rPr>
        <w:t xml:space="preserve"> </w:t>
      </w:r>
      <w:r w:rsidR="00AA4A0C" w:rsidRPr="004122D4">
        <w:rPr>
          <w:rFonts w:cstheme="minorHAnsi"/>
          <w:b/>
          <w:bCs/>
          <w:i/>
          <w:iCs/>
          <w:sz w:val="24"/>
          <w:szCs w:val="24"/>
        </w:rPr>
        <w:t xml:space="preserve">Door het feit dat </w:t>
      </w:r>
      <w:r w:rsidRPr="004122D4">
        <w:rPr>
          <w:rFonts w:cstheme="minorHAnsi"/>
          <w:b/>
          <w:bCs/>
          <w:i/>
          <w:iCs/>
          <w:sz w:val="24"/>
          <w:szCs w:val="24"/>
        </w:rPr>
        <w:t>Christus ze</w:t>
      </w:r>
      <w:r w:rsidR="004122D4" w:rsidRPr="004122D4">
        <w:rPr>
          <w:rFonts w:cstheme="minorHAnsi"/>
          <w:b/>
          <w:bCs/>
          <w:i/>
          <w:iCs/>
          <w:sz w:val="24"/>
          <w:szCs w:val="24"/>
        </w:rPr>
        <w:t>gt</w:t>
      </w:r>
      <w:r w:rsidRPr="004122D4">
        <w:rPr>
          <w:rFonts w:cstheme="minorHAnsi"/>
          <w:b/>
          <w:bCs/>
          <w:i/>
          <w:iCs/>
          <w:sz w:val="24"/>
          <w:szCs w:val="24"/>
        </w:rPr>
        <w:t xml:space="preserve">: </w:t>
      </w:r>
      <w:r w:rsidR="008D6A62" w:rsidRPr="004122D4">
        <w:rPr>
          <w:rFonts w:cstheme="minorHAnsi"/>
          <w:b/>
          <w:bCs/>
          <w:i/>
          <w:iCs/>
          <w:sz w:val="24"/>
          <w:szCs w:val="24"/>
        </w:rPr>
        <w:t xml:space="preserve">‘De mens is er </w:t>
      </w:r>
      <w:r w:rsidRPr="004122D4">
        <w:rPr>
          <w:rFonts w:cstheme="minorHAnsi"/>
          <w:b/>
          <w:bCs/>
          <w:i/>
          <w:iCs/>
          <w:sz w:val="24"/>
          <w:szCs w:val="24"/>
        </w:rPr>
        <w:t xml:space="preserve">niet voor de sabbat, maar de sabbat </w:t>
      </w:r>
      <w:r w:rsidR="008D6A62" w:rsidRPr="004122D4">
        <w:rPr>
          <w:rFonts w:cstheme="minorHAnsi"/>
          <w:b/>
          <w:bCs/>
          <w:i/>
          <w:iCs/>
          <w:sz w:val="24"/>
          <w:szCs w:val="24"/>
        </w:rPr>
        <w:t xml:space="preserve">is er </w:t>
      </w:r>
      <w:r w:rsidRPr="004122D4">
        <w:rPr>
          <w:rFonts w:cstheme="minorHAnsi"/>
          <w:b/>
          <w:bCs/>
          <w:i/>
          <w:iCs/>
          <w:sz w:val="24"/>
          <w:szCs w:val="24"/>
        </w:rPr>
        <w:t>voor de mens</w:t>
      </w:r>
      <w:r w:rsidR="00F70A29" w:rsidRPr="004122D4">
        <w:rPr>
          <w:rFonts w:cstheme="minorHAnsi"/>
          <w:b/>
          <w:bCs/>
          <w:i/>
          <w:iCs/>
          <w:sz w:val="24"/>
          <w:szCs w:val="24"/>
        </w:rPr>
        <w:t>’</w:t>
      </w:r>
      <w:r w:rsidRPr="004122D4">
        <w:rPr>
          <w:rFonts w:cstheme="minorHAnsi"/>
          <w:b/>
          <w:bCs/>
          <w:i/>
          <w:iCs/>
          <w:sz w:val="24"/>
          <w:szCs w:val="24"/>
        </w:rPr>
        <w:t xml:space="preserve">, maakt </w:t>
      </w:r>
      <w:r w:rsidR="00F70A29" w:rsidRPr="004122D4">
        <w:rPr>
          <w:rFonts w:cstheme="minorHAnsi"/>
          <w:b/>
          <w:bCs/>
          <w:i/>
          <w:iCs/>
          <w:sz w:val="24"/>
          <w:szCs w:val="24"/>
        </w:rPr>
        <w:t>H</w:t>
      </w:r>
      <w:r w:rsidRPr="004122D4">
        <w:rPr>
          <w:rFonts w:cstheme="minorHAnsi"/>
          <w:b/>
          <w:bCs/>
          <w:i/>
          <w:iCs/>
          <w:sz w:val="24"/>
          <w:szCs w:val="24"/>
        </w:rPr>
        <w:t>ij de mens tot het doel van alle wetten</w:t>
      </w:r>
      <w:r w:rsidR="00F70A29" w:rsidRPr="004122D4">
        <w:rPr>
          <w:rFonts w:cstheme="minorHAnsi"/>
          <w:b/>
          <w:bCs/>
          <w:i/>
          <w:iCs/>
          <w:sz w:val="24"/>
          <w:szCs w:val="24"/>
        </w:rPr>
        <w:t xml:space="preserve"> en </w:t>
      </w:r>
      <w:r w:rsidR="004122D4">
        <w:rPr>
          <w:rFonts w:cstheme="minorHAnsi"/>
          <w:b/>
          <w:bCs/>
          <w:i/>
          <w:iCs/>
          <w:sz w:val="24"/>
          <w:szCs w:val="24"/>
        </w:rPr>
        <w:t xml:space="preserve">tot </w:t>
      </w:r>
      <w:r w:rsidRPr="004122D4">
        <w:rPr>
          <w:rFonts w:cstheme="minorHAnsi"/>
          <w:b/>
          <w:bCs/>
          <w:i/>
          <w:iCs/>
          <w:sz w:val="24"/>
          <w:szCs w:val="24"/>
        </w:rPr>
        <w:t xml:space="preserve">het doel van alle instellingen. </w:t>
      </w:r>
      <w:r w:rsidR="007D30CA">
        <w:rPr>
          <w:rFonts w:cstheme="minorHAnsi"/>
          <w:i/>
          <w:iCs/>
          <w:sz w:val="24"/>
          <w:szCs w:val="24"/>
        </w:rPr>
        <w:t xml:space="preserve">Dus moet men ook zeggen: </w:t>
      </w:r>
      <w:r w:rsidRPr="00942214">
        <w:rPr>
          <w:rFonts w:cstheme="minorHAnsi"/>
          <w:i/>
          <w:iCs/>
          <w:sz w:val="24"/>
          <w:szCs w:val="24"/>
        </w:rPr>
        <w:t>de mens</w:t>
      </w:r>
      <w:r w:rsidR="007D30CA">
        <w:rPr>
          <w:rFonts w:cstheme="minorHAnsi"/>
          <w:i/>
          <w:iCs/>
          <w:sz w:val="24"/>
          <w:szCs w:val="24"/>
        </w:rPr>
        <w:t xml:space="preserve"> is er niet</w:t>
      </w:r>
      <w:r w:rsidRPr="00942214">
        <w:rPr>
          <w:rFonts w:cstheme="minorHAnsi"/>
          <w:i/>
          <w:iCs/>
          <w:sz w:val="24"/>
          <w:szCs w:val="24"/>
        </w:rPr>
        <w:t xml:space="preserve"> voor de </w:t>
      </w:r>
      <w:r w:rsidR="007D30CA">
        <w:rPr>
          <w:rFonts w:cstheme="minorHAnsi"/>
          <w:i/>
          <w:iCs/>
          <w:sz w:val="24"/>
          <w:szCs w:val="24"/>
        </w:rPr>
        <w:t>S</w:t>
      </w:r>
      <w:r w:rsidRPr="00942214">
        <w:rPr>
          <w:rFonts w:cstheme="minorHAnsi"/>
          <w:i/>
          <w:iCs/>
          <w:sz w:val="24"/>
          <w:szCs w:val="24"/>
        </w:rPr>
        <w:t xml:space="preserve">taat, maar de </w:t>
      </w:r>
      <w:r w:rsidR="007D30CA">
        <w:rPr>
          <w:rFonts w:cstheme="minorHAnsi"/>
          <w:i/>
          <w:iCs/>
          <w:sz w:val="24"/>
          <w:szCs w:val="24"/>
        </w:rPr>
        <w:t>S</w:t>
      </w:r>
      <w:r w:rsidRPr="00942214">
        <w:rPr>
          <w:rFonts w:cstheme="minorHAnsi"/>
          <w:i/>
          <w:iCs/>
          <w:sz w:val="24"/>
          <w:szCs w:val="24"/>
        </w:rPr>
        <w:t xml:space="preserve">taat </w:t>
      </w:r>
      <w:r w:rsidR="007D30CA">
        <w:rPr>
          <w:rFonts w:cstheme="minorHAnsi"/>
          <w:i/>
          <w:iCs/>
          <w:sz w:val="24"/>
          <w:szCs w:val="24"/>
        </w:rPr>
        <w:t xml:space="preserve">is er </w:t>
      </w:r>
      <w:r w:rsidRPr="00942214">
        <w:rPr>
          <w:rFonts w:cstheme="minorHAnsi"/>
          <w:i/>
          <w:iCs/>
          <w:sz w:val="24"/>
          <w:szCs w:val="24"/>
        </w:rPr>
        <w:t>voor de mens.</w:t>
      </w:r>
      <w:r w:rsidR="007D30CA">
        <w:rPr>
          <w:rFonts w:cstheme="minorHAnsi"/>
          <w:i/>
          <w:iCs/>
          <w:sz w:val="24"/>
          <w:szCs w:val="24"/>
        </w:rPr>
        <w:t xml:space="preserve"> </w:t>
      </w:r>
      <w:r w:rsidRPr="00942214">
        <w:rPr>
          <w:rFonts w:cstheme="minorHAnsi"/>
          <w:i/>
          <w:iCs/>
          <w:sz w:val="24"/>
          <w:szCs w:val="24"/>
        </w:rPr>
        <w:t xml:space="preserve">En </w:t>
      </w:r>
      <w:r w:rsidR="007D30CA">
        <w:rPr>
          <w:rFonts w:cstheme="minorHAnsi"/>
          <w:i/>
          <w:iCs/>
          <w:sz w:val="24"/>
          <w:szCs w:val="24"/>
        </w:rPr>
        <w:t xml:space="preserve">dan wel </w:t>
      </w:r>
      <w:r w:rsidRPr="00942214">
        <w:rPr>
          <w:rFonts w:cstheme="minorHAnsi"/>
          <w:i/>
          <w:iCs/>
          <w:sz w:val="24"/>
          <w:szCs w:val="24"/>
        </w:rPr>
        <w:t xml:space="preserve">de mens, zoals </w:t>
      </w:r>
      <w:r w:rsidR="00722930">
        <w:rPr>
          <w:rFonts w:cstheme="minorHAnsi"/>
          <w:i/>
          <w:iCs/>
          <w:sz w:val="24"/>
          <w:szCs w:val="24"/>
        </w:rPr>
        <w:t xml:space="preserve">die is </w:t>
      </w:r>
      <w:r w:rsidRPr="00942214">
        <w:rPr>
          <w:rFonts w:cstheme="minorHAnsi"/>
          <w:i/>
          <w:iCs/>
          <w:sz w:val="24"/>
          <w:szCs w:val="24"/>
        </w:rPr>
        <w:t>opgevat</w:t>
      </w:r>
      <w:r w:rsidR="0041767A">
        <w:rPr>
          <w:rFonts w:cstheme="minorHAnsi"/>
          <w:i/>
          <w:iCs/>
          <w:sz w:val="24"/>
          <w:szCs w:val="24"/>
        </w:rPr>
        <w:t xml:space="preserve"> door de </w:t>
      </w:r>
      <w:r w:rsidRPr="00942214">
        <w:rPr>
          <w:rFonts w:cstheme="minorHAnsi"/>
          <w:i/>
          <w:iCs/>
          <w:sz w:val="24"/>
          <w:szCs w:val="24"/>
        </w:rPr>
        <w:t xml:space="preserve">ontwikkeling </w:t>
      </w:r>
      <w:r w:rsidR="0041767A">
        <w:rPr>
          <w:rFonts w:cstheme="minorHAnsi"/>
          <w:i/>
          <w:iCs/>
          <w:sz w:val="24"/>
          <w:szCs w:val="24"/>
        </w:rPr>
        <w:t xml:space="preserve">van </w:t>
      </w:r>
      <w:r w:rsidRPr="00942214">
        <w:rPr>
          <w:rFonts w:cstheme="minorHAnsi"/>
          <w:i/>
          <w:iCs/>
          <w:sz w:val="24"/>
          <w:szCs w:val="24"/>
        </w:rPr>
        <w:t>de mensheid</w:t>
      </w:r>
      <w:r w:rsidR="00D44FDF">
        <w:rPr>
          <w:rFonts w:cstheme="minorHAnsi"/>
          <w:i/>
          <w:iCs/>
          <w:sz w:val="24"/>
          <w:szCs w:val="24"/>
        </w:rPr>
        <w:t>.</w:t>
      </w:r>
      <w:r w:rsidR="006C60B9">
        <w:rPr>
          <w:rFonts w:cstheme="minorHAnsi"/>
          <w:i/>
          <w:iCs/>
          <w:sz w:val="24"/>
          <w:szCs w:val="24"/>
        </w:rPr>
        <w:t>”</w:t>
      </w:r>
      <w:r w:rsidRPr="00942214">
        <w:rPr>
          <w:rFonts w:cstheme="minorHAnsi"/>
          <w:i/>
          <w:iCs/>
          <w:sz w:val="24"/>
          <w:szCs w:val="24"/>
        </w:rPr>
        <w:t xml:space="preserve"> </w:t>
      </w:r>
      <w:r w:rsidRPr="00942214">
        <w:rPr>
          <w:rStyle w:val="Voetnootmarkering"/>
          <w:rFonts w:cstheme="minorHAnsi"/>
          <w:i/>
          <w:iCs/>
          <w:sz w:val="24"/>
          <w:szCs w:val="24"/>
        </w:rPr>
        <w:footnoteReference w:id="2"/>
      </w:r>
    </w:p>
    <w:p w14:paraId="1B0056EB" w14:textId="0A8CD231" w:rsidR="00A1488A" w:rsidRDefault="00942214" w:rsidP="00A1488A">
      <w:pPr>
        <w:spacing w:before="120" w:after="0" w:line="240" w:lineRule="auto"/>
        <w:jc w:val="both"/>
        <w:rPr>
          <w:rFonts w:cstheme="minorHAnsi"/>
          <w:i/>
          <w:iCs/>
          <w:sz w:val="24"/>
          <w:szCs w:val="24"/>
        </w:rPr>
      </w:pPr>
      <w:r w:rsidRPr="00942214">
        <w:rPr>
          <w:rFonts w:cstheme="minorHAnsi"/>
          <w:sz w:val="24"/>
          <w:szCs w:val="24"/>
        </w:rPr>
        <w:t>Het eerste citaat komt uit de homilie van Mgr. Romero tijdens de begrafenis van Ing.</w:t>
      </w:r>
      <w:r w:rsidR="000C110C">
        <w:rPr>
          <w:rFonts w:cstheme="minorHAnsi"/>
          <w:sz w:val="24"/>
          <w:szCs w:val="24"/>
        </w:rPr>
        <w:t xml:space="preserve"> </w:t>
      </w:r>
      <w:r w:rsidRPr="00942214">
        <w:rPr>
          <w:rFonts w:cstheme="minorHAnsi"/>
          <w:sz w:val="24"/>
          <w:szCs w:val="24"/>
        </w:rPr>
        <w:t xml:space="preserve">Mauricio Borgonovo, </w:t>
      </w:r>
      <w:r w:rsidR="00347D4D">
        <w:rPr>
          <w:rFonts w:cstheme="minorHAnsi"/>
          <w:sz w:val="24"/>
          <w:szCs w:val="24"/>
        </w:rPr>
        <w:t xml:space="preserve">de </w:t>
      </w:r>
      <w:r w:rsidR="000C110C">
        <w:rPr>
          <w:rFonts w:cstheme="minorHAnsi"/>
          <w:sz w:val="24"/>
          <w:szCs w:val="24"/>
        </w:rPr>
        <w:t>toenmalig</w:t>
      </w:r>
      <w:r w:rsidR="00347D4D">
        <w:rPr>
          <w:rFonts w:cstheme="minorHAnsi"/>
          <w:sz w:val="24"/>
          <w:szCs w:val="24"/>
        </w:rPr>
        <w:t>e</w:t>
      </w:r>
      <w:r w:rsidR="000C110C">
        <w:rPr>
          <w:rFonts w:cstheme="minorHAnsi"/>
          <w:sz w:val="24"/>
          <w:szCs w:val="24"/>
        </w:rPr>
        <w:t xml:space="preserve"> </w:t>
      </w:r>
      <w:r w:rsidRPr="00942214">
        <w:rPr>
          <w:rFonts w:cstheme="minorHAnsi"/>
          <w:sz w:val="24"/>
          <w:szCs w:val="24"/>
        </w:rPr>
        <w:t>minister van Buitenlandse Zaken.</w:t>
      </w:r>
      <w:r w:rsidR="007F1825">
        <w:rPr>
          <w:rFonts w:cstheme="minorHAnsi"/>
          <w:sz w:val="24"/>
          <w:szCs w:val="24"/>
        </w:rPr>
        <w:t xml:space="preserve"> </w:t>
      </w:r>
      <w:r w:rsidRPr="00942214">
        <w:rPr>
          <w:rFonts w:cstheme="minorHAnsi"/>
          <w:sz w:val="24"/>
          <w:szCs w:val="24"/>
        </w:rPr>
        <w:t>Die man werd eerst ontvoerd door de guerrillagroep FPL</w:t>
      </w:r>
      <w:r w:rsidR="002914B4">
        <w:rPr>
          <w:rFonts w:cstheme="minorHAnsi"/>
          <w:sz w:val="24"/>
          <w:szCs w:val="24"/>
        </w:rPr>
        <w:t>,</w:t>
      </w:r>
      <w:r w:rsidRPr="00942214">
        <w:rPr>
          <w:rFonts w:cstheme="minorHAnsi"/>
          <w:sz w:val="24"/>
          <w:szCs w:val="24"/>
        </w:rPr>
        <w:t xml:space="preserve"> met de eis dat een 30</w:t>
      </w:r>
      <w:r w:rsidR="002914B4">
        <w:rPr>
          <w:rFonts w:cstheme="minorHAnsi"/>
          <w:sz w:val="24"/>
          <w:szCs w:val="24"/>
        </w:rPr>
        <w:t>-</w:t>
      </w:r>
      <w:r w:rsidRPr="00942214">
        <w:rPr>
          <w:rFonts w:cstheme="minorHAnsi"/>
          <w:sz w:val="24"/>
          <w:szCs w:val="24"/>
        </w:rPr>
        <w:t>tal politieke gevangenen moesten vrijgelaten worden</w:t>
      </w:r>
      <w:r w:rsidR="002914B4">
        <w:rPr>
          <w:rFonts w:cstheme="minorHAnsi"/>
          <w:sz w:val="24"/>
          <w:szCs w:val="24"/>
        </w:rPr>
        <w:t xml:space="preserve"> vooraleer hij vrij zou komen</w:t>
      </w:r>
      <w:r w:rsidR="00F75FB2">
        <w:rPr>
          <w:rFonts w:cstheme="minorHAnsi"/>
          <w:sz w:val="24"/>
          <w:szCs w:val="24"/>
        </w:rPr>
        <w:t>.</w:t>
      </w:r>
      <w:r w:rsidRPr="00942214">
        <w:rPr>
          <w:rFonts w:cstheme="minorHAnsi"/>
          <w:sz w:val="24"/>
          <w:szCs w:val="24"/>
        </w:rPr>
        <w:t xml:space="preserve"> Als reactie op het negatieve antwoord van de regering </w:t>
      </w:r>
      <w:r w:rsidR="00F75FB2">
        <w:rPr>
          <w:rFonts w:cstheme="minorHAnsi"/>
          <w:sz w:val="24"/>
          <w:szCs w:val="24"/>
        </w:rPr>
        <w:t xml:space="preserve">op die eis, </w:t>
      </w:r>
      <w:r w:rsidRPr="00942214">
        <w:rPr>
          <w:rFonts w:cstheme="minorHAnsi"/>
          <w:sz w:val="24"/>
          <w:szCs w:val="24"/>
        </w:rPr>
        <w:t xml:space="preserve">werd de minister </w:t>
      </w:r>
      <w:r w:rsidR="00345D63">
        <w:rPr>
          <w:rFonts w:cstheme="minorHAnsi"/>
          <w:sz w:val="24"/>
          <w:szCs w:val="24"/>
        </w:rPr>
        <w:t xml:space="preserve">dan </w:t>
      </w:r>
      <w:r w:rsidRPr="00942214">
        <w:rPr>
          <w:rFonts w:cstheme="minorHAnsi"/>
          <w:sz w:val="24"/>
          <w:szCs w:val="24"/>
        </w:rPr>
        <w:t>vermoord.</w:t>
      </w:r>
      <w:r w:rsidR="00F75FB2">
        <w:rPr>
          <w:rFonts w:cstheme="minorHAnsi"/>
          <w:sz w:val="24"/>
          <w:szCs w:val="24"/>
        </w:rPr>
        <w:t xml:space="preserve"> </w:t>
      </w:r>
      <w:r w:rsidRPr="00942214">
        <w:rPr>
          <w:rFonts w:cstheme="minorHAnsi"/>
          <w:sz w:val="24"/>
          <w:szCs w:val="24"/>
        </w:rPr>
        <w:t xml:space="preserve">Dat alles </w:t>
      </w:r>
      <w:r w:rsidR="00D70D2A">
        <w:rPr>
          <w:rFonts w:cstheme="minorHAnsi"/>
          <w:sz w:val="24"/>
          <w:szCs w:val="24"/>
        </w:rPr>
        <w:t xml:space="preserve">moet </w:t>
      </w:r>
      <w:r w:rsidR="0008444A">
        <w:rPr>
          <w:rFonts w:cstheme="minorHAnsi"/>
          <w:sz w:val="24"/>
          <w:szCs w:val="24"/>
        </w:rPr>
        <w:t>ge</w:t>
      </w:r>
      <w:r w:rsidR="006037AC">
        <w:rPr>
          <w:rFonts w:cstheme="minorHAnsi"/>
          <w:sz w:val="24"/>
          <w:szCs w:val="24"/>
        </w:rPr>
        <w:t xml:space="preserve">situeerd </w:t>
      </w:r>
      <w:r w:rsidR="00D70D2A">
        <w:rPr>
          <w:rFonts w:cstheme="minorHAnsi"/>
          <w:sz w:val="24"/>
          <w:szCs w:val="24"/>
        </w:rPr>
        <w:t xml:space="preserve">worden </w:t>
      </w:r>
      <w:r w:rsidRPr="00942214">
        <w:rPr>
          <w:rFonts w:cstheme="minorHAnsi"/>
          <w:sz w:val="24"/>
          <w:szCs w:val="24"/>
        </w:rPr>
        <w:t xml:space="preserve">in de spiraal van heel veel brutaal geweld vanwege het staatsapparaat tegen volksorganisaties en hun strijd voor gerechtigheid, en van </w:t>
      </w:r>
      <w:r w:rsidR="0008444A">
        <w:rPr>
          <w:rFonts w:cstheme="minorHAnsi"/>
          <w:sz w:val="24"/>
          <w:szCs w:val="24"/>
        </w:rPr>
        <w:t xml:space="preserve">het </w:t>
      </w:r>
      <w:r w:rsidRPr="00942214">
        <w:rPr>
          <w:rFonts w:cstheme="minorHAnsi"/>
          <w:sz w:val="24"/>
          <w:szCs w:val="24"/>
        </w:rPr>
        <w:t>groeiend</w:t>
      </w:r>
      <w:r w:rsidR="0008444A">
        <w:rPr>
          <w:rFonts w:cstheme="minorHAnsi"/>
          <w:sz w:val="24"/>
          <w:szCs w:val="24"/>
        </w:rPr>
        <w:t>e</w:t>
      </w:r>
      <w:r w:rsidRPr="00942214">
        <w:rPr>
          <w:rFonts w:cstheme="minorHAnsi"/>
          <w:sz w:val="24"/>
          <w:szCs w:val="24"/>
        </w:rPr>
        <w:t xml:space="preserve"> gewapend verzet. Het is in die </w:t>
      </w:r>
      <w:r w:rsidR="00D70D2A">
        <w:rPr>
          <w:rFonts w:cstheme="minorHAnsi"/>
          <w:sz w:val="24"/>
          <w:szCs w:val="24"/>
        </w:rPr>
        <w:t xml:space="preserve">historische </w:t>
      </w:r>
      <w:r w:rsidRPr="00942214">
        <w:rPr>
          <w:rFonts w:cstheme="minorHAnsi"/>
          <w:sz w:val="24"/>
          <w:szCs w:val="24"/>
        </w:rPr>
        <w:t xml:space="preserve">context dat Mgr. Romero opriep om het leven van mensen boven alles te stellen. </w:t>
      </w:r>
      <w:r w:rsidRPr="00942214">
        <w:rPr>
          <w:rFonts w:cstheme="minorHAnsi"/>
          <w:b/>
          <w:bCs/>
          <w:sz w:val="24"/>
          <w:szCs w:val="24"/>
        </w:rPr>
        <w:t>“</w:t>
      </w:r>
      <w:r w:rsidR="00CE4C83">
        <w:rPr>
          <w:rFonts w:cstheme="minorHAnsi"/>
          <w:b/>
          <w:bCs/>
          <w:sz w:val="24"/>
          <w:szCs w:val="24"/>
        </w:rPr>
        <w:t xml:space="preserve">… </w:t>
      </w:r>
      <w:r w:rsidRPr="00942214">
        <w:rPr>
          <w:rFonts w:cstheme="minorHAnsi"/>
          <w:b/>
          <w:bCs/>
          <w:i/>
          <w:iCs/>
          <w:sz w:val="24"/>
          <w:szCs w:val="24"/>
        </w:rPr>
        <w:t>Ongeacht de motieven</w:t>
      </w:r>
      <w:r w:rsidR="00860500">
        <w:rPr>
          <w:rFonts w:cstheme="minorHAnsi"/>
          <w:b/>
          <w:bCs/>
          <w:i/>
          <w:iCs/>
          <w:sz w:val="24"/>
          <w:szCs w:val="24"/>
        </w:rPr>
        <w:t xml:space="preserve"> die daarvoor worden aangewend</w:t>
      </w:r>
      <w:r w:rsidRPr="00942214">
        <w:rPr>
          <w:rFonts w:cstheme="minorHAnsi"/>
          <w:b/>
          <w:bCs/>
          <w:i/>
          <w:iCs/>
          <w:sz w:val="24"/>
          <w:szCs w:val="24"/>
        </w:rPr>
        <w:t xml:space="preserve">, </w:t>
      </w:r>
      <w:r w:rsidR="00CE4C83">
        <w:rPr>
          <w:rFonts w:cstheme="minorHAnsi"/>
          <w:b/>
          <w:bCs/>
          <w:i/>
          <w:iCs/>
          <w:sz w:val="24"/>
          <w:szCs w:val="24"/>
        </w:rPr>
        <w:t xml:space="preserve">is </w:t>
      </w:r>
      <w:r w:rsidR="00356B62">
        <w:rPr>
          <w:rFonts w:cstheme="minorHAnsi"/>
          <w:b/>
          <w:bCs/>
          <w:i/>
          <w:iCs/>
          <w:sz w:val="24"/>
          <w:szCs w:val="24"/>
        </w:rPr>
        <w:t xml:space="preserve">en blijft </w:t>
      </w:r>
      <w:r w:rsidRPr="00942214">
        <w:rPr>
          <w:rFonts w:cstheme="minorHAnsi"/>
          <w:b/>
          <w:bCs/>
          <w:i/>
          <w:iCs/>
          <w:sz w:val="24"/>
          <w:szCs w:val="24"/>
        </w:rPr>
        <w:t xml:space="preserve">het doden van mensen </w:t>
      </w:r>
      <w:r w:rsidR="00CE4C83">
        <w:rPr>
          <w:rFonts w:cstheme="minorHAnsi"/>
          <w:b/>
          <w:bCs/>
          <w:i/>
          <w:iCs/>
          <w:sz w:val="24"/>
          <w:szCs w:val="24"/>
        </w:rPr>
        <w:t xml:space="preserve">altijd </w:t>
      </w:r>
      <w:r w:rsidRPr="00942214">
        <w:rPr>
          <w:rFonts w:cstheme="minorHAnsi"/>
          <w:b/>
          <w:bCs/>
          <w:i/>
          <w:iCs/>
          <w:sz w:val="24"/>
          <w:szCs w:val="24"/>
        </w:rPr>
        <w:t>een afschuwelijke misdaad”.</w:t>
      </w:r>
      <w:r w:rsidR="006037AC">
        <w:rPr>
          <w:rFonts w:cstheme="minorHAnsi"/>
          <w:i/>
          <w:iCs/>
          <w:sz w:val="24"/>
          <w:szCs w:val="24"/>
        </w:rPr>
        <w:t xml:space="preserve"> </w:t>
      </w:r>
      <w:r w:rsidRPr="00942214">
        <w:rPr>
          <w:rFonts w:cstheme="minorHAnsi"/>
          <w:sz w:val="24"/>
          <w:szCs w:val="24"/>
        </w:rPr>
        <w:t>Geen enkele wet, geen enkel regime, geen enkele culturele (en godsdienstige) traditie, geen enkele ideologie, geen enkele macht heeft het recht “</w:t>
      </w:r>
      <w:r w:rsidRPr="00942214">
        <w:rPr>
          <w:rFonts w:cstheme="minorHAnsi"/>
          <w:i/>
          <w:iCs/>
          <w:sz w:val="24"/>
          <w:szCs w:val="24"/>
        </w:rPr>
        <w:t>mensen te doden</w:t>
      </w:r>
      <w:r w:rsidRPr="00942214">
        <w:rPr>
          <w:rFonts w:cstheme="minorHAnsi"/>
          <w:sz w:val="24"/>
          <w:szCs w:val="24"/>
        </w:rPr>
        <w:t xml:space="preserve">”, op welke manier dan ook. </w:t>
      </w:r>
      <w:r w:rsidRPr="00942214">
        <w:rPr>
          <w:rFonts w:cstheme="minorHAnsi"/>
          <w:b/>
          <w:bCs/>
          <w:sz w:val="24"/>
          <w:szCs w:val="24"/>
        </w:rPr>
        <w:t>Wie durft vandaag de dag deze sterke evangelische stellingname nog verdedigen?</w:t>
      </w:r>
      <w:r w:rsidR="0023334A">
        <w:rPr>
          <w:rFonts w:cstheme="minorHAnsi"/>
          <w:b/>
          <w:bCs/>
          <w:sz w:val="24"/>
          <w:szCs w:val="24"/>
        </w:rPr>
        <w:t xml:space="preserve"> </w:t>
      </w:r>
      <w:r w:rsidRPr="00942214">
        <w:rPr>
          <w:rFonts w:cstheme="minorHAnsi"/>
          <w:b/>
          <w:bCs/>
          <w:sz w:val="24"/>
          <w:szCs w:val="24"/>
        </w:rPr>
        <w:t xml:space="preserve">Wie durft het aan </w:t>
      </w:r>
      <w:r w:rsidR="00896F77">
        <w:rPr>
          <w:rFonts w:cstheme="minorHAnsi"/>
          <w:b/>
          <w:bCs/>
          <w:sz w:val="24"/>
          <w:szCs w:val="24"/>
        </w:rPr>
        <w:t xml:space="preserve">om </w:t>
      </w:r>
      <w:r w:rsidRPr="00942214">
        <w:rPr>
          <w:rFonts w:cstheme="minorHAnsi"/>
          <w:b/>
          <w:bCs/>
          <w:sz w:val="24"/>
          <w:szCs w:val="24"/>
        </w:rPr>
        <w:t xml:space="preserve">daarvoor </w:t>
      </w:r>
      <w:r w:rsidR="00C05EE0">
        <w:rPr>
          <w:rFonts w:cstheme="minorHAnsi"/>
          <w:b/>
          <w:bCs/>
          <w:sz w:val="24"/>
          <w:szCs w:val="24"/>
        </w:rPr>
        <w:t xml:space="preserve">door </w:t>
      </w:r>
      <w:r w:rsidRPr="00942214">
        <w:rPr>
          <w:rFonts w:cstheme="minorHAnsi"/>
          <w:b/>
          <w:bCs/>
          <w:sz w:val="24"/>
          <w:szCs w:val="24"/>
        </w:rPr>
        <w:t xml:space="preserve">het vuur </w:t>
      </w:r>
      <w:r w:rsidR="00C05EE0">
        <w:rPr>
          <w:rFonts w:cstheme="minorHAnsi"/>
          <w:b/>
          <w:bCs/>
          <w:sz w:val="24"/>
          <w:szCs w:val="24"/>
        </w:rPr>
        <w:t xml:space="preserve">te </w:t>
      </w:r>
      <w:r w:rsidRPr="00942214">
        <w:rPr>
          <w:rFonts w:cstheme="minorHAnsi"/>
          <w:b/>
          <w:bCs/>
          <w:sz w:val="24"/>
          <w:szCs w:val="24"/>
        </w:rPr>
        <w:t>gaan?</w:t>
      </w:r>
      <w:r w:rsidRPr="00942214">
        <w:rPr>
          <w:rFonts w:cstheme="minorHAnsi"/>
          <w:sz w:val="24"/>
          <w:szCs w:val="24"/>
        </w:rPr>
        <w:t xml:space="preserve"> Als we zien hoe </w:t>
      </w:r>
      <w:r w:rsidR="00FA6460">
        <w:rPr>
          <w:rFonts w:cstheme="minorHAnsi"/>
          <w:sz w:val="24"/>
          <w:szCs w:val="24"/>
        </w:rPr>
        <w:t>de leuze</w:t>
      </w:r>
      <w:r w:rsidR="00EF36F2">
        <w:rPr>
          <w:rFonts w:cstheme="minorHAnsi"/>
          <w:sz w:val="24"/>
          <w:szCs w:val="24"/>
        </w:rPr>
        <w:t>:</w:t>
      </w:r>
      <w:r w:rsidRPr="00942214">
        <w:rPr>
          <w:rFonts w:cstheme="minorHAnsi"/>
          <w:sz w:val="24"/>
          <w:szCs w:val="24"/>
        </w:rPr>
        <w:t xml:space="preserve"> </w:t>
      </w:r>
      <w:r w:rsidR="00FA6460">
        <w:rPr>
          <w:rFonts w:cstheme="minorHAnsi"/>
          <w:sz w:val="24"/>
          <w:szCs w:val="24"/>
        </w:rPr>
        <w:t>‘N</w:t>
      </w:r>
      <w:r w:rsidRPr="00942214">
        <w:rPr>
          <w:rFonts w:cstheme="minorHAnsi"/>
          <w:sz w:val="24"/>
          <w:szCs w:val="24"/>
        </w:rPr>
        <w:t>ooit meer oorlog</w:t>
      </w:r>
      <w:r w:rsidR="00FA6460">
        <w:rPr>
          <w:rFonts w:cstheme="minorHAnsi"/>
          <w:sz w:val="24"/>
          <w:szCs w:val="24"/>
        </w:rPr>
        <w:t>’</w:t>
      </w:r>
      <w:r w:rsidRPr="00942214">
        <w:rPr>
          <w:rFonts w:cstheme="minorHAnsi"/>
          <w:sz w:val="24"/>
          <w:szCs w:val="24"/>
        </w:rPr>
        <w:t xml:space="preserve"> in rook is opgegaan door de oorlog van Rusland tegen Oekra</w:t>
      </w:r>
      <w:r w:rsidR="004F6EAC">
        <w:rPr>
          <w:rFonts w:cstheme="minorHAnsi"/>
          <w:sz w:val="24"/>
          <w:szCs w:val="24"/>
        </w:rPr>
        <w:t>ï</w:t>
      </w:r>
      <w:r w:rsidR="0054469E">
        <w:rPr>
          <w:rFonts w:cstheme="minorHAnsi"/>
          <w:sz w:val="24"/>
          <w:szCs w:val="24"/>
        </w:rPr>
        <w:t>ne</w:t>
      </w:r>
      <w:r w:rsidRPr="00942214">
        <w:rPr>
          <w:rFonts w:cstheme="minorHAnsi"/>
          <w:sz w:val="24"/>
          <w:szCs w:val="24"/>
        </w:rPr>
        <w:t xml:space="preserve">, maar </w:t>
      </w:r>
      <w:r w:rsidR="004F6EAC">
        <w:rPr>
          <w:rFonts w:cstheme="minorHAnsi"/>
          <w:sz w:val="24"/>
          <w:szCs w:val="24"/>
        </w:rPr>
        <w:t xml:space="preserve">al evenzeer </w:t>
      </w:r>
      <w:r w:rsidRPr="00942214">
        <w:rPr>
          <w:rFonts w:cstheme="minorHAnsi"/>
          <w:sz w:val="24"/>
          <w:szCs w:val="24"/>
        </w:rPr>
        <w:t>in de al 75</w:t>
      </w:r>
      <w:r w:rsidR="000E158E">
        <w:rPr>
          <w:rFonts w:cstheme="minorHAnsi"/>
          <w:sz w:val="24"/>
          <w:szCs w:val="24"/>
        </w:rPr>
        <w:t>-jaar</w:t>
      </w:r>
      <w:r w:rsidRPr="00942214">
        <w:rPr>
          <w:rFonts w:cstheme="minorHAnsi"/>
          <w:sz w:val="24"/>
          <w:szCs w:val="24"/>
        </w:rPr>
        <w:t xml:space="preserve"> durende agressie van de </w:t>
      </w:r>
      <w:r w:rsidR="00CC40D5">
        <w:rPr>
          <w:rFonts w:cstheme="minorHAnsi"/>
          <w:sz w:val="24"/>
          <w:szCs w:val="24"/>
        </w:rPr>
        <w:t>S</w:t>
      </w:r>
      <w:r w:rsidRPr="00942214">
        <w:rPr>
          <w:rFonts w:cstheme="minorHAnsi"/>
          <w:sz w:val="24"/>
          <w:szCs w:val="24"/>
        </w:rPr>
        <w:t xml:space="preserve">taat Israël tegen de oorspronkelijke Palestijnse bewoners, </w:t>
      </w:r>
      <w:r w:rsidR="004F6EAC">
        <w:rPr>
          <w:rFonts w:cstheme="minorHAnsi"/>
          <w:sz w:val="24"/>
          <w:szCs w:val="24"/>
        </w:rPr>
        <w:t xml:space="preserve">en </w:t>
      </w:r>
      <w:r w:rsidR="00732EED">
        <w:rPr>
          <w:rFonts w:cstheme="minorHAnsi"/>
          <w:sz w:val="24"/>
          <w:szCs w:val="24"/>
        </w:rPr>
        <w:t xml:space="preserve">wat er gebeurt </w:t>
      </w:r>
      <w:r w:rsidRPr="00942214">
        <w:rPr>
          <w:rFonts w:cstheme="minorHAnsi"/>
          <w:sz w:val="24"/>
          <w:szCs w:val="24"/>
        </w:rPr>
        <w:t>in Oost</w:t>
      </w:r>
      <w:r w:rsidR="005218E1">
        <w:rPr>
          <w:rFonts w:cstheme="minorHAnsi"/>
          <w:sz w:val="24"/>
          <w:szCs w:val="24"/>
        </w:rPr>
        <w:t>-</w:t>
      </w:r>
      <w:r w:rsidRPr="00942214">
        <w:rPr>
          <w:rFonts w:cstheme="minorHAnsi"/>
          <w:sz w:val="24"/>
          <w:szCs w:val="24"/>
        </w:rPr>
        <w:t>Congo</w:t>
      </w:r>
      <w:r w:rsidR="004F6EAC">
        <w:rPr>
          <w:rFonts w:cstheme="minorHAnsi"/>
          <w:sz w:val="24"/>
          <w:szCs w:val="24"/>
        </w:rPr>
        <w:t xml:space="preserve"> alsmede </w:t>
      </w:r>
      <w:r w:rsidRPr="00942214">
        <w:rPr>
          <w:rFonts w:cstheme="minorHAnsi"/>
          <w:sz w:val="24"/>
          <w:szCs w:val="24"/>
        </w:rPr>
        <w:t xml:space="preserve">in zoveel </w:t>
      </w:r>
      <w:r w:rsidRPr="00942214">
        <w:rPr>
          <w:rFonts w:cstheme="minorHAnsi"/>
          <w:sz w:val="24"/>
          <w:szCs w:val="24"/>
        </w:rPr>
        <w:lastRenderedPageBreak/>
        <w:t>andere landen.</w:t>
      </w:r>
      <w:r w:rsidR="00202236">
        <w:rPr>
          <w:rFonts w:cstheme="minorHAnsi"/>
          <w:sz w:val="24"/>
          <w:szCs w:val="24"/>
        </w:rPr>
        <w:t xml:space="preserve"> </w:t>
      </w:r>
      <w:r w:rsidRPr="00942214">
        <w:rPr>
          <w:rFonts w:cstheme="minorHAnsi"/>
          <w:sz w:val="24"/>
          <w:szCs w:val="24"/>
        </w:rPr>
        <w:t xml:space="preserve">De wapenindustrie (dat wil zeggen: </w:t>
      </w:r>
      <w:r w:rsidR="00047D13">
        <w:rPr>
          <w:rFonts w:cstheme="minorHAnsi"/>
          <w:sz w:val="24"/>
          <w:szCs w:val="24"/>
        </w:rPr>
        <w:t xml:space="preserve">het produceren en verkopen van wapens </w:t>
      </w:r>
      <w:r w:rsidRPr="00942214">
        <w:rPr>
          <w:rFonts w:cstheme="minorHAnsi"/>
          <w:sz w:val="24"/>
          <w:szCs w:val="24"/>
        </w:rPr>
        <w:t>om mensen te doden) draait weer op volle toeren in Oost en West, in Noord en Zuid.</w:t>
      </w:r>
      <w:r w:rsidR="00047D13">
        <w:rPr>
          <w:rFonts w:cstheme="minorHAnsi"/>
          <w:sz w:val="24"/>
          <w:szCs w:val="24"/>
        </w:rPr>
        <w:t xml:space="preserve"> </w:t>
      </w:r>
      <w:r w:rsidRPr="00942214">
        <w:rPr>
          <w:rFonts w:cstheme="minorHAnsi"/>
          <w:sz w:val="24"/>
          <w:szCs w:val="24"/>
        </w:rPr>
        <w:t xml:space="preserve">De meeste banken investeren </w:t>
      </w:r>
      <w:r w:rsidR="00047D13">
        <w:rPr>
          <w:rFonts w:cstheme="minorHAnsi"/>
          <w:sz w:val="24"/>
          <w:szCs w:val="24"/>
        </w:rPr>
        <w:t xml:space="preserve">volop </w:t>
      </w:r>
      <w:r w:rsidRPr="00942214">
        <w:rPr>
          <w:rFonts w:cstheme="minorHAnsi"/>
          <w:sz w:val="24"/>
          <w:szCs w:val="24"/>
        </w:rPr>
        <w:t>in die moordindustrie</w:t>
      </w:r>
      <w:r w:rsidR="00047D13">
        <w:rPr>
          <w:rFonts w:cstheme="minorHAnsi"/>
          <w:sz w:val="24"/>
          <w:szCs w:val="24"/>
        </w:rPr>
        <w:t>,</w:t>
      </w:r>
      <w:r w:rsidRPr="00942214">
        <w:rPr>
          <w:rFonts w:cstheme="minorHAnsi"/>
          <w:sz w:val="24"/>
          <w:szCs w:val="24"/>
        </w:rPr>
        <w:t xml:space="preserve"> want dat blijkt heel doeltreffend te zijn om enorme </w:t>
      </w:r>
      <w:r w:rsidRPr="00B55E7F">
        <w:rPr>
          <w:rFonts w:cstheme="minorHAnsi"/>
          <w:sz w:val="24"/>
          <w:szCs w:val="24"/>
        </w:rPr>
        <w:t xml:space="preserve">winsten te maken. De eigenaars van de belangrijke industrieën blijven hun bedrijven in Europa </w:t>
      </w:r>
      <w:r w:rsidR="003D0480" w:rsidRPr="00B55E7F">
        <w:rPr>
          <w:rFonts w:cstheme="minorHAnsi"/>
          <w:sz w:val="24"/>
          <w:szCs w:val="24"/>
        </w:rPr>
        <w:t xml:space="preserve">sluiten </w:t>
      </w:r>
      <w:r w:rsidRPr="00B55E7F">
        <w:rPr>
          <w:rFonts w:cstheme="minorHAnsi"/>
          <w:sz w:val="24"/>
          <w:szCs w:val="24"/>
        </w:rPr>
        <w:t xml:space="preserve">en verplaatsen </w:t>
      </w:r>
      <w:r w:rsidR="003D0480" w:rsidRPr="00B55E7F">
        <w:rPr>
          <w:rFonts w:cstheme="minorHAnsi"/>
          <w:sz w:val="24"/>
          <w:szCs w:val="24"/>
        </w:rPr>
        <w:t xml:space="preserve">ze </w:t>
      </w:r>
      <w:r w:rsidRPr="00B55E7F">
        <w:rPr>
          <w:rFonts w:cstheme="minorHAnsi"/>
          <w:sz w:val="24"/>
          <w:szCs w:val="24"/>
        </w:rPr>
        <w:t xml:space="preserve">naar landen en regio’s waar veel lagere lonen betaald worden, </w:t>
      </w:r>
      <w:r w:rsidRPr="00942214">
        <w:rPr>
          <w:rFonts w:cstheme="minorHAnsi"/>
          <w:sz w:val="24"/>
          <w:szCs w:val="24"/>
        </w:rPr>
        <w:t>waar daadwerkelijke slavernij</w:t>
      </w:r>
      <w:r w:rsidR="009A68F1">
        <w:rPr>
          <w:rFonts w:cstheme="minorHAnsi"/>
          <w:sz w:val="24"/>
          <w:szCs w:val="24"/>
        </w:rPr>
        <w:t>-toestanden</w:t>
      </w:r>
      <w:r w:rsidRPr="00942214">
        <w:rPr>
          <w:rFonts w:cstheme="minorHAnsi"/>
          <w:sz w:val="24"/>
          <w:szCs w:val="24"/>
        </w:rPr>
        <w:t xml:space="preserve"> </w:t>
      </w:r>
      <w:r w:rsidR="00063AB1">
        <w:rPr>
          <w:rFonts w:cstheme="minorHAnsi"/>
          <w:sz w:val="24"/>
          <w:szCs w:val="24"/>
        </w:rPr>
        <w:t xml:space="preserve">nog altijd </w:t>
      </w:r>
      <w:r w:rsidRPr="00942214">
        <w:rPr>
          <w:rFonts w:cstheme="minorHAnsi"/>
          <w:sz w:val="24"/>
          <w:szCs w:val="24"/>
        </w:rPr>
        <w:t xml:space="preserve">schering en inslag zijn, </w:t>
      </w:r>
      <w:r w:rsidR="00063AB1">
        <w:rPr>
          <w:rFonts w:cstheme="minorHAnsi"/>
          <w:sz w:val="24"/>
          <w:szCs w:val="24"/>
        </w:rPr>
        <w:t xml:space="preserve">en </w:t>
      </w:r>
      <w:r w:rsidRPr="00942214">
        <w:rPr>
          <w:rFonts w:cstheme="minorHAnsi"/>
          <w:sz w:val="24"/>
          <w:szCs w:val="24"/>
        </w:rPr>
        <w:t>waar zo goed als geen sociale wetgeving de arbeid(st)ers beschermt,…</w:t>
      </w:r>
      <w:r w:rsidR="004E2D29">
        <w:rPr>
          <w:rFonts w:cstheme="minorHAnsi"/>
          <w:sz w:val="24"/>
          <w:szCs w:val="24"/>
        </w:rPr>
        <w:t xml:space="preserve"> </w:t>
      </w:r>
      <w:r w:rsidRPr="00942214">
        <w:rPr>
          <w:rFonts w:cstheme="minorHAnsi"/>
          <w:sz w:val="24"/>
          <w:szCs w:val="24"/>
        </w:rPr>
        <w:t xml:space="preserve">Terwijl het aantal miljardairs </w:t>
      </w:r>
      <w:r w:rsidR="004E2D29">
        <w:rPr>
          <w:rFonts w:cstheme="minorHAnsi"/>
          <w:sz w:val="24"/>
          <w:szCs w:val="24"/>
        </w:rPr>
        <w:t xml:space="preserve">in de wereld </w:t>
      </w:r>
      <w:r w:rsidRPr="00942214">
        <w:rPr>
          <w:rFonts w:cstheme="minorHAnsi"/>
          <w:sz w:val="24"/>
          <w:szCs w:val="24"/>
        </w:rPr>
        <w:t xml:space="preserve">blijft stijgen (ook in pandemietijden), blijven </w:t>
      </w:r>
      <w:r w:rsidR="0096105A">
        <w:rPr>
          <w:rFonts w:cstheme="minorHAnsi"/>
          <w:sz w:val="24"/>
          <w:szCs w:val="24"/>
        </w:rPr>
        <w:t xml:space="preserve">ondertussen </w:t>
      </w:r>
      <w:r w:rsidRPr="00942214">
        <w:rPr>
          <w:rFonts w:cstheme="minorHAnsi"/>
          <w:sz w:val="24"/>
          <w:szCs w:val="24"/>
        </w:rPr>
        <w:t xml:space="preserve">miljoenen mensen </w:t>
      </w:r>
      <w:r w:rsidR="009A68F1">
        <w:rPr>
          <w:rFonts w:cstheme="minorHAnsi"/>
          <w:sz w:val="24"/>
          <w:szCs w:val="24"/>
        </w:rPr>
        <w:t>vast</w:t>
      </w:r>
      <w:r w:rsidRPr="00942214">
        <w:rPr>
          <w:rFonts w:cstheme="minorHAnsi"/>
          <w:sz w:val="24"/>
          <w:szCs w:val="24"/>
        </w:rPr>
        <w:t>geketend zitten onder de (extreme) armoedegrens</w:t>
      </w:r>
      <w:r w:rsidR="00841E48">
        <w:rPr>
          <w:rFonts w:cstheme="minorHAnsi"/>
          <w:sz w:val="24"/>
          <w:szCs w:val="24"/>
        </w:rPr>
        <w:t>,</w:t>
      </w:r>
      <w:r w:rsidRPr="00942214">
        <w:rPr>
          <w:rFonts w:cstheme="minorHAnsi"/>
          <w:sz w:val="24"/>
          <w:szCs w:val="24"/>
        </w:rPr>
        <w:t xml:space="preserve"> en sterven </w:t>
      </w:r>
      <w:r w:rsidR="0096105A">
        <w:rPr>
          <w:rFonts w:cstheme="minorHAnsi"/>
          <w:sz w:val="24"/>
          <w:szCs w:val="24"/>
        </w:rPr>
        <w:t xml:space="preserve">er </w:t>
      </w:r>
      <w:r w:rsidRPr="00942214">
        <w:rPr>
          <w:rFonts w:cstheme="minorHAnsi"/>
          <w:sz w:val="24"/>
          <w:szCs w:val="24"/>
        </w:rPr>
        <w:t xml:space="preserve">miljoenen van </w:t>
      </w:r>
      <w:r w:rsidR="0096105A">
        <w:rPr>
          <w:rFonts w:cstheme="minorHAnsi"/>
          <w:sz w:val="24"/>
          <w:szCs w:val="24"/>
        </w:rPr>
        <w:t xml:space="preserve">de </w:t>
      </w:r>
      <w:r w:rsidRPr="00942214">
        <w:rPr>
          <w:rFonts w:cstheme="minorHAnsi"/>
          <w:sz w:val="24"/>
          <w:szCs w:val="24"/>
        </w:rPr>
        <w:t xml:space="preserve">honger. </w:t>
      </w:r>
      <w:r w:rsidRPr="00B9204D">
        <w:rPr>
          <w:rFonts w:cstheme="minorHAnsi"/>
          <w:b/>
          <w:bCs/>
          <w:sz w:val="24"/>
          <w:szCs w:val="24"/>
        </w:rPr>
        <w:t>Waar horen we vandaag stemmen als die van Mgr. Romero: “</w:t>
      </w:r>
      <w:r w:rsidRPr="00B9204D">
        <w:rPr>
          <w:rFonts w:cstheme="minorHAnsi"/>
          <w:b/>
          <w:bCs/>
          <w:i/>
          <w:iCs/>
          <w:sz w:val="24"/>
          <w:szCs w:val="24"/>
        </w:rPr>
        <w:t>Ongeacht de motieven, het doden van mensen is een afschuwelijke misdaad”?</w:t>
      </w:r>
      <w:r w:rsidR="00841E48">
        <w:rPr>
          <w:rFonts w:cstheme="minorHAnsi"/>
          <w:b/>
          <w:bCs/>
          <w:i/>
          <w:iCs/>
          <w:sz w:val="24"/>
          <w:szCs w:val="24"/>
        </w:rPr>
        <w:t xml:space="preserve"> </w:t>
      </w:r>
      <w:r w:rsidRPr="00942214">
        <w:rPr>
          <w:rFonts w:cstheme="minorHAnsi"/>
          <w:sz w:val="24"/>
          <w:szCs w:val="24"/>
        </w:rPr>
        <w:t xml:space="preserve">En als we ze </w:t>
      </w:r>
      <w:r w:rsidR="00B9204D">
        <w:rPr>
          <w:rFonts w:cstheme="minorHAnsi"/>
          <w:sz w:val="24"/>
          <w:szCs w:val="24"/>
        </w:rPr>
        <w:t xml:space="preserve">nog </w:t>
      </w:r>
      <w:r w:rsidRPr="00942214">
        <w:rPr>
          <w:rFonts w:cstheme="minorHAnsi"/>
          <w:sz w:val="24"/>
          <w:szCs w:val="24"/>
        </w:rPr>
        <w:t>horen</w:t>
      </w:r>
      <w:r w:rsidR="00B9204D">
        <w:rPr>
          <w:rFonts w:cstheme="minorHAnsi"/>
          <w:sz w:val="24"/>
          <w:szCs w:val="24"/>
        </w:rPr>
        <w:t xml:space="preserve"> hier en daar</w:t>
      </w:r>
      <w:r w:rsidRPr="00942214">
        <w:rPr>
          <w:rFonts w:cstheme="minorHAnsi"/>
          <w:sz w:val="24"/>
          <w:szCs w:val="24"/>
        </w:rPr>
        <w:t>, in welke mate worden ze gedragen en gesteund door grote lagen van de bevolking?</w:t>
      </w:r>
      <w:r w:rsidR="001C2118">
        <w:rPr>
          <w:rFonts w:cstheme="minorHAnsi"/>
          <w:sz w:val="24"/>
          <w:szCs w:val="24"/>
        </w:rPr>
        <w:t xml:space="preserve"> </w:t>
      </w:r>
      <w:r w:rsidRPr="00EC1DB8">
        <w:rPr>
          <w:rFonts w:cstheme="minorHAnsi"/>
          <w:b/>
          <w:bCs/>
          <w:sz w:val="24"/>
          <w:szCs w:val="24"/>
        </w:rPr>
        <w:t>We kijken zo gemakkelijk naar onze eigen welvaart, naar wat we al bereikt hebben</w:t>
      </w:r>
      <w:r w:rsidR="001C2118" w:rsidRPr="00EC1DB8">
        <w:rPr>
          <w:rFonts w:cstheme="minorHAnsi"/>
          <w:b/>
          <w:bCs/>
          <w:sz w:val="24"/>
          <w:szCs w:val="24"/>
        </w:rPr>
        <w:t xml:space="preserve"> en wat we zeker nog willen bereiken</w:t>
      </w:r>
      <w:r w:rsidRPr="00EC1DB8">
        <w:rPr>
          <w:rFonts w:cstheme="minorHAnsi"/>
          <w:b/>
          <w:bCs/>
          <w:sz w:val="24"/>
          <w:szCs w:val="24"/>
        </w:rPr>
        <w:t xml:space="preserve">, zonder solidair te strijden voor het </w:t>
      </w:r>
      <w:r w:rsidR="00B55E7F" w:rsidRPr="00EC1DB8">
        <w:rPr>
          <w:rFonts w:cstheme="minorHAnsi"/>
          <w:b/>
          <w:bCs/>
          <w:sz w:val="24"/>
          <w:szCs w:val="24"/>
        </w:rPr>
        <w:t>‘</w:t>
      </w:r>
      <w:r w:rsidRPr="00EC1DB8">
        <w:rPr>
          <w:rFonts w:cstheme="minorHAnsi"/>
          <w:b/>
          <w:bCs/>
          <w:sz w:val="24"/>
          <w:szCs w:val="24"/>
        </w:rPr>
        <w:t>leven</w:t>
      </w:r>
      <w:r w:rsidR="00B55E7F" w:rsidRPr="00EC1DB8">
        <w:rPr>
          <w:rFonts w:cstheme="minorHAnsi"/>
          <w:b/>
          <w:bCs/>
          <w:sz w:val="24"/>
          <w:szCs w:val="24"/>
        </w:rPr>
        <w:t>’</w:t>
      </w:r>
      <w:r w:rsidRPr="00EC1DB8">
        <w:rPr>
          <w:rFonts w:cstheme="minorHAnsi"/>
          <w:b/>
          <w:bCs/>
          <w:sz w:val="24"/>
          <w:szCs w:val="24"/>
        </w:rPr>
        <w:t xml:space="preserve"> van mensen rondom ons (veraf en dichtbij).</w:t>
      </w:r>
      <w:r w:rsidRPr="00942214">
        <w:rPr>
          <w:rFonts w:cstheme="minorHAnsi"/>
          <w:sz w:val="24"/>
          <w:szCs w:val="24"/>
        </w:rPr>
        <w:t xml:space="preserve">  </w:t>
      </w:r>
    </w:p>
    <w:p w14:paraId="5DF29256" w14:textId="5EE7A931" w:rsidR="00A1488A" w:rsidRDefault="00942214" w:rsidP="00A1488A">
      <w:pPr>
        <w:spacing w:before="120" w:after="0" w:line="240" w:lineRule="auto"/>
        <w:jc w:val="both"/>
        <w:rPr>
          <w:rFonts w:cstheme="minorHAnsi"/>
          <w:i/>
          <w:iCs/>
          <w:sz w:val="24"/>
          <w:szCs w:val="24"/>
        </w:rPr>
      </w:pPr>
      <w:r w:rsidRPr="00942214">
        <w:rPr>
          <w:rFonts w:cstheme="minorHAnsi"/>
          <w:sz w:val="24"/>
          <w:szCs w:val="24"/>
        </w:rPr>
        <w:t xml:space="preserve">In het tweede citaat  </w:t>
      </w:r>
      <w:r w:rsidR="00B17D93">
        <w:rPr>
          <w:rFonts w:cstheme="minorHAnsi"/>
          <w:sz w:val="24"/>
          <w:szCs w:val="24"/>
        </w:rPr>
        <w:t xml:space="preserve">dat we </w:t>
      </w:r>
      <w:r w:rsidR="005A145E">
        <w:rPr>
          <w:rFonts w:cstheme="minorHAnsi"/>
          <w:sz w:val="24"/>
          <w:szCs w:val="24"/>
        </w:rPr>
        <w:t xml:space="preserve">hierboven </w:t>
      </w:r>
      <w:r w:rsidR="00B17D93">
        <w:rPr>
          <w:rFonts w:cstheme="minorHAnsi"/>
          <w:sz w:val="24"/>
          <w:szCs w:val="24"/>
        </w:rPr>
        <w:t xml:space="preserve">aanhaalden </w:t>
      </w:r>
      <w:r w:rsidRPr="00942214">
        <w:rPr>
          <w:rFonts w:cstheme="minorHAnsi"/>
          <w:sz w:val="24"/>
          <w:szCs w:val="24"/>
        </w:rPr>
        <w:t>zegt Mgr. Romero</w:t>
      </w:r>
      <w:r w:rsidR="00491A27">
        <w:rPr>
          <w:rFonts w:cstheme="minorHAnsi"/>
          <w:sz w:val="24"/>
          <w:szCs w:val="24"/>
        </w:rPr>
        <w:t xml:space="preserve"> dat het altijd gaat om</w:t>
      </w:r>
      <w:r w:rsidRPr="00942214">
        <w:rPr>
          <w:rFonts w:cstheme="minorHAnsi"/>
          <w:sz w:val="24"/>
          <w:szCs w:val="24"/>
        </w:rPr>
        <w:t>: “</w:t>
      </w:r>
      <w:r w:rsidR="00491A27">
        <w:rPr>
          <w:rFonts w:cstheme="minorHAnsi"/>
          <w:i/>
          <w:iCs/>
          <w:sz w:val="24"/>
          <w:szCs w:val="24"/>
        </w:rPr>
        <w:t xml:space="preserve">… </w:t>
      </w:r>
      <w:r w:rsidRPr="00942214">
        <w:rPr>
          <w:rFonts w:cstheme="minorHAnsi"/>
          <w:i/>
          <w:iCs/>
          <w:sz w:val="24"/>
          <w:szCs w:val="24"/>
        </w:rPr>
        <w:t xml:space="preserve">de mens, zoals </w:t>
      </w:r>
      <w:r w:rsidR="00B43959">
        <w:rPr>
          <w:rFonts w:cstheme="minorHAnsi"/>
          <w:i/>
          <w:iCs/>
          <w:sz w:val="24"/>
          <w:szCs w:val="24"/>
        </w:rPr>
        <w:t xml:space="preserve">die is </w:t>
      </w:r>
      <w:r w:rsidRPr="00942214">
        <w:rPr>
          <w:rFonts w:cstheme="minorHAnsi"/>
          <w:i/>
          <w:iCs/>
          <w:sz w:val="24"/>
          <w:szCs w:val="24"/>
        </w:rPr>
        <w:t>opgevat door de ontwikkeling van de mensheid”.</w:t>
      </w:r>
      <w:r w:rsidR="0041767A">
        <w:rPr>
          <w:rFonts w:cstheme="minorHAnsi"/>
          <w:i/>
          <w:iCs/>
          <w:sz w:val="24"/>
          <w:szCs w:val="24"/>
        </w:rPr>
        <w:t xml:space="preserve"> </w:t>
      </w:r>
      <w:r w:rsidRPr="00942214">
        <w:rPr>
          <w:rFonts w:cstheme="minorHAnsi"/>
          <w:sz w:val="24"/>
          <w:szCs w:val="24"/>
        </w:rPr>
        <w:t xml:space="preserve">We verstaan dat als </w:t>
      </w:r>
      <w:r w:rsidRPr="007421B0">
        <w:rPr>
          <w:rFonts w:cstheme="minorHAnsi"/>
          <w:b/>
          <w:bCs/>
          <w:sz w:val="24"/>
          <w:szCs w:val="24"/>
        </w:rPr>
        <w:t xml:space="preserve">een oproep en </w:t>
      </w:r>
      <w:r w:rsidR="007421B0" w:rsidRPr="007421B0">
        <w:rPr>
          <w:rFonts w:cstheme="minorHAnsi"/>
          <w:b/>
          <w:bCs/>
          <w:sz w:val="24"/>
          <w:szCs w:val="24"/>
        </w:rPr>
        <w:t xml:space="preserve">tegelijk ook </w:t>
      </w:r>
      <w:r w:rsidR="0083608E">
        <w:rPr>
          <w:rFonts w:cstheme="minorHAnsi"/>
          <w:b/>
          <w:bCs/>
          <w:sz w:val="24"/>
          <w:szCs w:val="24"/>
        </w:rPr>
        <w:t xml:space="preserve">als </w:t>
      </w:r>
      <w:r w:rsidR="0041767A" w:rsidRPr="007421B0">
        <w:rPr>
          <w:rFonts w:cstheme="minorHAnsi"/>
          <w:b/>
          <w:bCs/>
          <w:sz w:val="24"/>
          <w:szCs w:val="24"/>
        </w:rPr>
        <w:t xml:space="preserve">een </w:t>
      </w:r>
      <w:r w:rsidRPr="007421B0">
        <w:rPr>
          <w:rFonts w:cstheme="minorHAnsi"/>
          <w:b/>
          <w:bCs/>
          <w:sz w:val="24"/>
          <w:szCs w:val="24"/>
        </w:rPr>
        <w:t>waarschuwing</w:t>
      </w:r>
      <w:r w:rsidR="007421B0" w:rsidRPr="007421B0">
        <w:rPr>
          <w:rFonts w:cstheme="minorHAnsi"/>
          <w:b/>
          <w:bCs/>
          <w:sz w:val="24"/>
          <w:szCs w:val="24"/>
        </w:rPr>
        <w:t>:</w:t>
      </w:r>
      <w:r w:rsidRPr="007421B0">
        <w:rPr>
          <w:rFonts w:cstheme="minorHAnsi"/>
          <w:b/>
          <w:bCs/>
          <w:sz w:val="24"/>
          <w:szCs w:val="24"/>
        </w:rPr>
        <w:t xml:space="preserve"> dat de fundamentele waardering van alle mensen, </w:t>
      </w:r>
      <w:r w:rsidR="003E0EDD" w:rsidRPr="007421B0">
        <w:rPr>
          <w:rFonts w:cstheme="minorHAnsi"/>
          <w:b/>
          <w:bCs/>
          <w:sz w:val="24"/>
          <w:szCs w:val="24"/>
        </w:rPr>
        <w:t xml:space="preserve">en </w:t>
      </w:r>
      <w:r w:rsidRPr="007421B0">
        <w:rPr>
          <w:rFonts w:cstheme="minorHAnsi"/>
          <w:b/>
          <w:bCs/>
          <w:sz w:val="24"/>
          <w:szCs w:val="24"/>
        </w:rPr>
        <w:t>van elke mens</w:t>
      </w:r>
      <w:r w:rsidR="003E0EDD" w:rsidRPr="007421B0">
        <w:rPr>
          <w:rFonts w:cstheme="minorHAnsi"/>
          <w:b/>
          <w:bCs/>
          <w:sz w:val="24"/>
          <w:szCs w:val="24"/>
        </w:rPr>
        <w:t xml:space="preserve"> afzonderlijk</w:t>
      </w:r>
      <w:r w:rsidRPr="007421B0">
        <w:rPr>
          <w:rFonts w:cstheme="minorHAnsi"/>
          <w:b/>
          <w:bCs/>
          <w:sz w:val="24"/>
          <w:szCs w:val="24"/>
        </w:rPr>
        <w:t xml:space="preserve"> (waar ook op de planeet) </w:t>
      </w:r>
      <w:r w:rsidR="007421B0">
        <w:rPr>
          <w:rFonts w:cstheme="minorHAnsi"/>
          <w:b/>
          <w:bCs/>
          <w:sz w:val="24"/>
          <w:szCs w:val="24"/>
        </w:rPr>
        <w:t xml:space="preserve">altijd weer in alle situaties </w:t>
      </w:r>
      <w:r w:rsidRPr="007421B0">
        <w:rPr>
          <w:rFonts w:cstheme="minorHAnsi"/>
          <w:b/>
          <w:bCs/>
          <w:sz w:val="24"/>
          <w:szCs w:val="24"/>
        </w:rPr>
        <w:t xml:space="preserve">met dezelfde criteria moet </w:t>
      </w:r>
      <w:r w:rsidR="00C72461">
        <w:rPr>
          <w:rFonts w:cstheme="minorHAnsi"/>
          <w:b/>
          <w:bCs/>
          <w:sz w:val="24"/>
          <w:szCs w:val="24"/>
        </w:rPr>
        <w:t xml:space="preserve">behandeld en </w:t>
      </w:r>
      <w:r w:rsidRPr="007421B0">
        <w:rPr>
          <w:rFonts w:cstheme="minorHAnsi"/>
          <w:b/>
          <w:bCs/>
          <w:sz w:val="24"/>
          <w:szCs w:val="24"/>
        </w:rPr>
        <w:t>beleefd worden.</w:t>
      </w:r>
      <w:r w:rsidR="00C72461">
        <w:rPr>
          <w:rFonts w:cstheme="minorHAnsi"/>
          <w:sz w:val="24"/>
          <w:szCs w:val="24"/>
        </w:rPr>
        <w:t xml:space="preserve"> </w:t>
      </w:r>
      <w:r w:rsidRPr="00942214">
        <w:rPr>
          <w:rFonts w:cstheme="minorHAnsi"/>
          <w:sz w:val="24"/>
          <w:szCs w:val="24"/>
        </w:rPr>
        <w:t xml:space="preserve">Het is onmenselijk en daarom ook </w:t>
      </w:r>
      <w:r w:rsidR="00C72461">
        <w:rPr>
          <w:rFonts w:cstheme="minorHAnsi"/>
          <w:sz w:val="24"/>
          <w:szCs w:val="24"/>
        </w:rPr>
        <w:t xml:space="preserve">fundamenteel </w:t>
      </w:r>
      <w:r w:rsidRPr="00942214">
        <w:rPr>
          <w:rFonts w:cstheme="minorHAnsi"/>
          <w:sz w:val="24"/>
          <w:szCs w:val="24"/>
        </w:rPr>
        <w:t>anti</w:t>
      </w:r>
      <w:r w:rsidR="003E0EDD">
        <w:rPr>
          <w:rFonts w:cstheme="minorHAnsi"/>
          <w:sz w:val="24"/>
          <w:szCs w:val="24"/>
        </w:rPr>
        <w:t>-</w:t>
      </w:r>
      <w:r w:rsidRPr="00942214">
        <w:rPr>
          <w:rFonts w:cstheme="minorHAnsi"/>
          <w:sz w:val="24"/>
          <w:szCs w:val="24"/>
        </w:rPr>
        <w:t xml:space="preserve">evangelisch, </w:t>
      </w:r>
      <w:r w:rsidR="008E437C">
        <w:rPr>
          <w:rFonts w:cstheme="minorHAnsi"/>
          <w:sz w:val="24"/>
          <w:szCs w:val="24"/>
        </w:rPr>
        <w:t xml:space="preserve">van </w:t>
      </w:r>
      <w:r w:rsidRPr="00942214">
        <w:rPr>
          <w:rFonts w:cstheme="minorHAnsi"/>
          <w:sz w:val="24"/>
          <w:szCs w:val="24"/>
        </w:rPr>
        <w:t>te dulden dat sommigen in extreme luxe leven terwijl anderen sterven van honger.</w:t>
      </w:r>
      <w:r w:rsidR="007841FC">
        <w:rPr>
          <w:rFonts w:cstheme="minorHAnsi"/>
          <w:sz w:val="24"/>
          <w:szCs w:val="24"/>
        </w:rPr>
        <w:t xml:space="preserve"> </w:t>
      </w:r>
      <w:r w:rsidRPr="00942214">
        <w:rPr>
          <w:rFonts w:cstheme="minorHAnsi"/>
          <w:sz w:val="24"/>
          <w:szCs w:val="24"/>
        </w:rPr>
        <w:t>Het leven van arbeid(st)ers in Bangladesh, Pakist</w:t>
      </w:r>
      <w:r w:rsidR="008E437C">
        <w:rPr>
          <w:rFonts w:cstheme="minorHAnsi"/>
          <w:sz w:val="24"/>
          <w:szCs w:val="24"/>
        </w:rPr>
        <w:t>a</w:t>
      </w:r>
      <w:r w:rsidRPr="00942214">
        <w:rPr>
          <w:rFonts w:cstheme="minorHAnsi"/>
          <w:sz w:val="24"/>
          <w:szCs w:val="24"/>
        </w:rPr>
        <w:t xml:space="preserve">n, Congo, Haïti,… is even </w:t>
      </w:r>
      <w:r w:rsidR="000725B7">
        <w:rPr>
          <w:rFonts w:cstheme="minorHAnsi"/>
          <w:sz w:val="24"/>
          <w:szCs w:val="24"/>
        </w:rPr>
        <w:t xml:space="preserve">veel </w:t>
      </w:r>
      <w:r w:rsidRPr="00942214">
        <w:rPr>
          <w:rFonts w:cstheme="minorHAnsi"/>
          <w:sz w:val="24"/>
          <w:szCs w:val="24"/>
        </w:rPr>
        <w:t xml:space="preserve">waard als dat van mensen in Europa of </w:t>
      </w:r>
      <w:r w:rsidR="008E437C">
        <w:rPr>
          <w:rFonts w:cstheme="minorHAnsi"/>
          <w:sz w:val="24"/>
          <w:szCs w:val="24"/>
        </w:rPr>
        <w:t xml:space="preserve">in </w:t>
      </w:r>
      <w:r w:rsidRPr="00942214">
        <w:rPr>
          <w:rFonts w:cstheme="minorHAnsi"/>
          <w:sz w:val="24"/>
          <w:szCs w:val="24"/>
        </w:rPr>
        <w:t>de USA of waar dan ook.</w:t>
      </w:r>
      <w:r w:rsidR="008E437C">
        <w:rPr>
          <w:rFonts w:cstheme="minorHAnsi"/>
          <w:sz w:val="24"/>
          <w:szCs w:val="24"/>
        </w:rPr>
        <w:t xml:space="preserve"> </w:t>
      </w:r>
      <w:r w:rsidRPr="006479DE">
        <w:rPr>
          <w:rFonts w:cstheme="minorHAnsi"/>
          <w:b/>
          <w:bCs/>
          <w:sz w:val="24"/>
          <w:szCs w:val="24"/>
        </w:rPr>
        <w:t xml:space="preserve">We mogen geen twee maten en twee gewichten dulden </w:t>
      </w:r>
      <w:r w:rsidR="008E437C" w:rsidRPr="006479DE">
        <w:rPr>
          <w:rFonts w:cstheme="minorHAnsi"/>
          <w:b/>
          <w:bCs/>
          <w:sz w:val="24"/>
          <w:szCs w:val="24"/>
        </w:rPr>
        <w:t xml:space="preserve">wanneer </w:t>
      </w:r>
      <w:r w:rsidRPr="006479DE">
        <w:rPr>
          <w:rFonts w:cstheme="minorHAnsi"/>
          <w:b/>
          <w:bCs/>
          <w:sz w:val="24"/>
          <w:szCs w:val="24"/>
        </w:rPr>
        <w:t xml:space="preserve">het gaat om het </w:t>
      </w:r>
      <w:r w:rsidR="0066192F" w:rsidRPr="006479DE">
        <w:rPr>
          <w:rFonts w:cstheme="minorHAnsi"/>
          <w:b/>
          <w:bCs/>
          <w:sz w:val="24"/>
          <w:szCs w:val="24"/>
        </w:rPr>
        <w:t>‘</w:t>
      </w:r>
      <w:r w:rsidRPr="006479DE">
        <w:rPr>
          <w:rFonts w:cstheme="minorHAnsi"/>
          <w:b/>
          <w:bCs/>
          <w:sz w:val="24"/>
          <w:szCs w:val="24"/>
        </w:rPr>
        <w:t>leven van mensen</w:t>
      </w:r>
      <w:r w:rsidR="0066192F" w:rsidRPr="006479DE">
        <w:rPr>
          <w:rFonts w:cstheme="minorHAnsi"/>
          <w:b/>
          <w:bCs/>
          <w:sz w:val="24"/>
          <w:szCs w:val="24"/>
        </w:rPr>
        <w:t>’</w:t>
      </w:r>
      <w:r w:rsidRPr="006479DE">
        <w:rPr>
          <w:rFonts w:cstheme="minorHAnsi"/>
          <w:b/>
          <w:bCs/>
          <w:sz w:val="24"/>
          <w:szCs w:val="24"/>
        </w:rPr>
        <w:t>.</w:t>
      </w:r>
      <w:r w:rsidR="0066192F" w:rsidRPr="006479DE">
        <w:rPr>
          <w:rFonts w:cstheme="minorHAnsi"/>
          <w:b/>
          <w:bCs/>
          <w:sz w:val="24"/>
          <w:szCs w:val="24"/>
        </w:rPr>
        <w:t xml:space="preserve"> </w:t>
      </w:r>
      <w:r w:rsidRPr="006479DE">
        <w:rPr>
          <w:rFonts w:cstheme="minorHAnsi"/>
          <w:b/>
          <w:bCs/>
          <w:sz w:val="24"/>
          <w:szCs w:val="24"/>
        </w:rPr>
        <w:t xml:space="preserve">Op dat vlak staan we nog verschrikkelijk ver af van een </w:t>
      </w:r>
      <w:r w:rsidR="0066192F" w:rsidRPr="006479DE">
        <w:rPr>
          <w:rFonts w:cstheme="minorHAnsi"/>
          <w:b/>
          <w:bCs/>
          <w:sz w:val="24"/>
          <w:szCs w:val="24"/>
        </w:rPr>
        <w:t>‘</w:t>
      </w:r>
      <w:r w:rsidRPr="006479DE">
        <w:rPr>
          <w:rFonts w:cstheme="minorHAnsi"/>
          <w:b/>
          <w:bCs/>
          <w:sz w:val="24"/>
          <w:szCs w:val="24"/>
        </w:rPr>
        <w:t>menswaardige</w:t>
      </w:r>
      <w:r w:rsidR="0066192F" w:rsidRPr="006479DE">
        <w:rPr>
          <w:rFonts w:cstheme="minorHAnsi"/>
          <w:b/>
          <w:bCs/>
          <w:sz w:val="24"/>
          <w:szCs w:val="24"/>
        </w:rPr>
        <w:t>’</w:t>
      </w:r>
      <w:r w:rsidRPr="006479DE">
        <w:rPr>
          <w:rFonts w:cstheme="minorHAnsi"/>
          <w:b/>
          <w:bCs/>
          <w:sz w:val="24"/>
          <w:szCs w:val="24"/>
        </w:rPr>
        <w:t xml:space="preserve"> mensheid.</w:t>
      </w:r>
      <w:r w:rsidRPr="00942214">
        <w:rPr>
          <w:rFonts w:cstheme="minorHAnsi"/>
          <w:sz w:val="24"/>
          <w:szCs w:val="24"/>
        </w:rPr>
        <w:t xml:space="preserve">  </w:t>
      </w:r>
    </w:p>
    <w:p w14:paraId="17A1242F" w14:textId="76590BC2" w:rsidR="00942214" w:rsidRPr="007A57D6" w:rsidRDefault="00942214" w:rsidP="00A1488A">
      <w:pPr>
        <w:spacing w:before="120" w:after="0" w:line="240" w:lineRule="auto"/>
        <w:jc w:val="both"/>
        <w:rPr>
          <w:rFonts w:cstheme="minorHAnsi"/>
          <w:i/>
          <w:iCs/>
          <w:sz w:val="24"/>
          <w:szCs w:val="24"/>
        </w:rPr>
      </w:pPr>
      <w:r w:rsidRPr="00942214">
        <w:rPr>
          <w:rFonts w:cstheme="minorHAnsi"/>
          <w:sz w:val="24"/>
          <w:szCs w:val="24"/>
        </w:rPr>
        <w:t xml:space="preserve">In heel wat landen zijn er dit jaar verkiezingen. </w:t>
      </w:r>
      <w:r w:rsidR="00E44CF1">
        <w:rPr>
          <w:rFonts w:cstheme="minorHAnsi"/>
          <w:sz w:val="24"/>
          <w:szCs w:val="24"/>
        </w:rPr>
        <w:t>Voor w</w:t>
      </w:r>
      <w:r w:rsidRPr="00942214">
        <w:rPr>
          <w:rFonts w:cstheme="minorHAnsi"/>
          <w:sz w:val="24"/>
          <w:szCs w:val="24"/>
        </w:rPr>
        <w:t>elke politici kiezen we</w:t>
      </w:r>
      <w:r w:rsidR="00E44CF1">
        <w:rPr>
          <w:rFonts w:cstheme="minorHAnsi"/>
          <w:sz w:val="24"/>
          <w:szCs w:val="24"/>
        </w:rPr>
        <w:t>,</w:t>
      </w:r>
      <w:r w:rsidRPr="00942214">
        <w:rPr>
          <w:rFonts w:cstheme="minorHAnsi"/>
          <w:sz w:val="24"/>
          <w:szCs w:val="24"/>
        </w:rPr>
        <w:t xml:space="preserve"> opdat het er bij ons en in de wereld echt </w:t>
      </w:r>
      <w:r w:rsidR="00587428">
        <w:rPr>
          <w:rFonts w:cstheme="minorHAnsi"/>
          <w:sz w:val="24"/>
          <w:szCs w:val="24"/>
        </w:rPr>
        <w:t>‘</w:t>
      </w:r>
      <w:r w:rsidRPr="00942214">
        <w:rPr>
          <w:rFonts w:cstheme="minorHAnsi"/>
          <w:sz w:val="24"/>
          <w:szCs w:val="24"/>
        </w:rPr>
        <w:t>menselijk</w:t>
      </w:r>
      <w:r w:rsidR="00587428">
        <w:rPr>
          <w:rFonts w:cstheme="minorHAnsi"/>
          <w:sz w:val="24"/>
          <w:szCs w:val="24"/>
        </w:rPr>
        <w:t>’</w:t>
      </w:r>
      <w:r w:rsidRPr="00942214">
        <w:rPr>
          <w:rFonts w:cstheme="minorHAnsi"/>
          <w:sz w:val="24"/>
          <w:szCs w:val="24"/>
        </w:rPr>
        <w:t xml:space="preserve"> aan toe </w:t>
      </w:r>
      <w:r w:rsidR="00587428" w:rsidRPr="00942214">
        <w:rPr>
          <w:rFonts w:cstheme="minorHAnsi"/>
          <w:sz w:val="24"/>
          <w:szCs w:val="24"/>
        </w:rPr>
        <w:t xml:space="preserve">zou </w:t>
      </w:r>
      <w:r w:rsidRPr="00942214">
        <w:rPr>
          <w:rFonts w:cstheme="minorHAnsi"/>
          <w:sz w:val="24"/>
          <w:szCs w:val="24"/>
        </w:rPr>
        <w:t xml:space="preserve">gaan? Aan wie geven we onze stem opdat </w:t>
      </w:r>
      <w:r w:rsidR="004B4546">
        <w:rPr>
          <w:rFonts w:cstheme="minorHAnsi"/>
          <w:sz w:val="24"/>
          <w:szCs w:val="24"/>
        </w:rPr>
        <w:t>‘</w:t>
      </w:r>
      <w:r w:rsidRPr="00942214">
        <w:rPr>
          <w:rFonts w:cstheme="minorHAnsi"/>
          <w:sz w:val="24"/>
          <w:szCs w:val="24"/>
        </w:rPr>
        <w:t>leven</w:t>
      </w:r>
      <w:r w:rsidR="004B4546">
        <w:rPr>
          <w:rFonts w:cstheme="minorHAnsi"/>
          <w:sz w:val="24"/>
          <w:szCs w:val="24"/>
        </w:rPr>
        <w:t>’</w:t>
      </w:r>
      <w:r w:rsidRPr="00942214">
        <w:rPr>
          <w:rFonts w:cstheme="minorHAnsi"/>
          <w:sz w:val="24"/>
          <w:szCs w:val="24"/>
        </w:rPr>
        <w:t xml:space="preserve"> belangrijker z</w:t>
      </w:r>
      <w:r w:rsidR="004B4546">
        <w:rPr>
          <w:rFonts w:cstheme="minorHAnsi"/>
          <w:sz w:val="24"/>
          <w:szCs w:val="24"/>
        </w:rPr>
        <w:t>ou</w:t>
      </w:r>
      <w:r w:rsidRPr="00942214">
        <w:rPr>
          <w:rFonts w:cstheme="minorHAnsi"/>
          <w:sz w:val="24"/>
          <w:szCs w:val="24"/>
        </w:rPr>
        <w:t xml:space="preserve"> worden dan </w:t>
      </w:r>
      <w:r w:rsidR="004B4546">
        <w:rPr>
          <w:rFonts w:cstheme="minorHAnsi"/>
          <w:sz w:val="24"/>
          <w:szCs w:val="24"/>
        </w:rPr>
        <w:t>‘</w:t>
      </w:r>
      <w:r w:rsidRPr="00942214">
        <w:rPr>
          <w:rFonts w:cstheme="minorHAnsi"/>
          <w:sz w:val="24"/>
          <w:szCs w:val="24"/>
        </w:rPr>
        <w:t>kapitaal</w:t>
      </w:r>
      <w:r w:rsidR="004B4546">
        <w:rPr>
          <w:rFonts w:cstheme="minorHAnsi"/>
          <w:sz w:val="24"/>
          <w:szCs w:val="24"/>
        </w:rPr>
        <w:t>’</w:t>
      </w:r>
      <w:r w:rsidRPr="00942214">
        <w:rPr>
          <w:rFonts w:cstheme="minorHAnsi"/>
          <w:sz w:val="24"/>
          <w:szCs w:val="24"/>
        </w:rPr>
        <w:t xml:space="preserve">, </w:t>
      </w:r>
      <w:r w:rsidR="00B55619">
        <w:rPr>
          <w:rFonts w:cstheme="minorHAnsi"/>
          <w:sz w:val="24"/>
          <w:szCs w:val="24"/>
        </w:rPr>
        <w:t xml:space="preserve">opdat </w:t>
      </w:r>
      <w:r w:rsidRPr="00942214">
        <w:rPr>
          <w:rFonts w:cstheme="minorHAnsi"/>
          <w:sz w:val="24"/>
          <w:szCs w:val="24"/>
        </w:rPr>
        <w:t xml:space="preserve">menswaardig leven voor allen (voor meer en meer mensen) belangrijker </w:t>
      </w:r>
      <w:r w:rsidR="004B4546">
        <w:rPr>
          <w:rFonts w:cstheme="minorHAnsi"/>
          <w:sz w:val="24"/>
          <w:szCs w:val="24"/>
        </w:rPr>
        <w:t xml:space="preserve">zou zijn </w:t>
      </w:r>
      <w:r w:rsidRPr="00942214">
        <w:rPr>
          <w:rFonts w:cstheme="minorHAnsi"/>
          <w:sz w:val="24"/>
          <w:szCs w:val="24"/>
        </w:rPr>
        <w:t>dan de (extreme) rijkdom van minderheden?</w:t>
      </w:r>
      <w:r w:rsidR="00E44CF1">
        <w:rPr>
          <w:rFonts w:cstheme="minorHAnsi"/>
          <w:sz w:val="24"/>
          <w:szCs w:val="24"/>
        </w:rPr>
        <w:t xml:space="preserve"> </w:t>
      </w:r>
      <w:r w:rsidRPr="00942214">
        <w:rPr>
          <w:rFonts w:cstheme="minorHAnsi"/>
          <w:sz w:val="24"/>
          <w:szCs w:val="24"/>
        </w:rPr>
        <w:t>Wie verkiezen we opdat er heel hoge belastingen</w:t>
      </w:r>
      <w:r w:rsidR="0042512F">
        <w:rPr>
          <w:rFonts w:cstheme="minorHAnsi"/>
          <w:sz w:val="24"/>
          <w:szCs w:val="24"/>
        </w:rPr>
        <w:t xml:space="preserve"> </w:t>
      </w:r>
      <w:r w:rsidRPr="00942214">
        <w:rPr>
          <w:rFonts w:cstheme="minorHAnsi"/>
          <w:sz w:val="24"/>
          <w:szCs w:val="24"/>
        </w:rPr>
        <w:t>zouden komen op de (extreem) grote w</w:t>
      </w:r>
      <w:r w:rsidR="001B6A1F">
        <w:rPr>
          <w:rFonts w:cstheme="minorHAnsi"/>
          <w:sz w:val="24"/>
          <w:szCs w:val="24"/>
        </w:rPr>
        <w:t>i</w:t>
      </w:r>
      <w:r w:rsidRPr="00942214">
        <w:rPr>
          <w:rFonts w:cstheme="minorHAnsi"/>
          <w:sz w:val="24"/>
          <w:szCs w:val="24"/>
        </w:rPr>
        <w:t>nsten en inkomens</w:t>
      </w:r>
      <w:r w:rsidR="00C0357A">
        <w:rPr>
          <w:rFonts w:cstheme="minorHAnsi"/>
          <w:sz w:val="24"/>
          <w:szCs w:val="24"/>
        </w:rPr>
        <w:t>,</w:t>
      </w:r>
      <w:r w:rsidRPr="00942214">
        <w:rPr>
          <w:rFonts w:cstheme="minorHAnsi"/>
          <w:sz w:val="24"/>
          <w:szCs w:val="24"/>
        </w:rPr>
        <w:t xml:space="preserve"> zodat lagere inkomens </w:t>
      </w:r>
      <w:r w:rsidR="001B6A1F">
        <w:rPr>
          <w:rFonts w:cstheme="minorHAnsi"/>
          <w:sz w:val="24"/>
          <w:szCs w:val="24"/>
        </w:rPr>
        <w:t xml:space="preserve">op een meer </w:t>
      </w:r>
      <w:r w:rsidRPr="00942214">
        <w:rPr>
          <w:rFonts w:cstheme="minorHAnsi"/>
          <w:sz w:val="24"/>
          <w:szCs w:val="24"/>
        </w:rPr>
        <w:t>rechtvaardige</w:t>
      </w:r>
      <w:r w:rsidR="001B6A1F">
        <w:rPr>
          <w:rFonts w:cstheme="minorHAnsi"/>
          <w:sz w:val="24"/>
          <w:szCs w:val="24"/>
        </w:rPr>
        <w:t xml:space="preserve"> manier</w:t>
      </w:r>
      <w:r w:rsidRPr="00942214">
        <w:rPr>
          <w:rFonts w:cstheme="minorHAnsi"/>
          <w:sz w:val="24"/>
          <w:szCs w:val="24"/>
        </w:rPr>
        <w:t xml:space="preserve"> kunnen gecompenseerd worden?</w:t>
      </w:r>
      <w:r w:rsidR="0042512F" w:rsidRPr="0042512F">
        <w:rPr>
          <w:rStyle w:val="Voetnootmarkering"/>
          <w:rFonts w:cstheme="minorHAnsi"/>
          <w:sz w:val="24"/>
          <w:szCs w:val="24"/>
        </w:rPr>
        <w:t xml:space="preserve"> </w:t>
      </w:r>
      <w:r w:rsidR="0042512F" w:rsidRPr="00942214">
        <w:rPr>
          <w:rStyle w:val="Voetnootmarkering"/>
          <w:rFonts w:cstheme="minorHAnsi"/>
          <w:sz w:val="24"/>
          <w:szCs w:val="24"/>
        </w:rPr>
        <w:footnoteReference w:id="3"/>
      </w:r>
      <w:r w:rsidR="0042512F" w:rsidRPr="00942214">
        <w:rPr>
          <w:rFonts w:cstheme="minorHAnsi"/>
          <w:sz w:val="24"/>
          <w:szCs w:val="24"/>
        </w:rPr>
        <w:t xml:space="preserve"> </w:t>
      </w:r>
      <w:r w:rsidRPr="00CB23B4">
        <w:rPr>
          <w:rFonts w:cstheme="minorHAnsi"/>
          <w:b/>
          <w:bCs/>
          <w:sz w:val="24"/>
          <w:szCs w:val="24"/>
        </w:rPr>
        <w:t xml:space="preserve">Alles, ja </w:t>
      </w:r>
      <w:r w:rsidR="001B6A1F" w:rsidRPr="00CB23B4">
        <w:rPr>
          <w:rFonts w:cstheme="minorHAnsi"/>
          <w:b/>
          <w:bCs/>
          <w:sz w:val="24"/>
          <w:szCs w:val="24"/>
        </w:rPr>
        <w:t xml:space="preserve">werkelijk </w:t>
      </w:r>
      <w:r w:rsidRPr="00CB23B4">
        <w:rPr>
          <w:rFonts w:cstheme="minorHAnsi"/>
          <w:b/>
          <w:bCs/>
          <w:sz w:val="24"/>
          <w:szCs w:val="24"/>
        </w:rPr>
        <w:t xml:space="preserve">alles moet in dienst staan van de </w:t>
      </w:r>
      <w:r w:rsidR="001B6A1F" w:rsidRPr="00CB23B4">
        <w:rPr>
          <w:rFonts w:cstheme="minorHAnsi"/>
          <w:b/>
          <w:bCs/>
          <w:sz w:val="24"/>
          <w:szCs w:val="24"/>
        </w:rPr>
        <w:t>‘</w:t>
      </w:r>
      <w:r w:rsidRPr="00CB23B4">
        <w:rPr>
          <w:rFonts w:cstheme="minorHAnsi"/>
          <w:b/>
          <w:bCs/>
          <w:sz w:val="24"/>
          <w:szCs w:val="24"/>
        </w:rPr>
        <w:t>menselijkheid</w:t>
      </w:r>
      <w:r w:rsidR="001B6A1F" w:rsidRPr="00CB23B4">
        <w:rPr>
          <w:rFonts w:cstheme="minorHAnsi"/>
          <w:b/>
          <w:bCs/>
          <w:sz w:val="24"/>
          <w:szCs w:val="24"/>
        </w:rPr>
        <w:t>’</w:t>
      </w:r>
      <w:r w:rsidRPr="00CB23B4">
        <w:rPr>
          <w:rFonts w:cstheme="minorHAnsi"/>
          <w:b/>
          <w:bCs/>
          <w:sz w:val="24"/>
          <w:szCs w:val="24"/>
        </w:rPr>
        <w:t xml:space="preserve"> – de menselijke waardigheid – van alle mensen, waar ook ter wereld. Alle mensen moeten het centrum en het doel zijn van de </w:t>
      </w:r>
      <w:r w:rsidR="008449E1" w:rsidRPr="00CB23B4">
        <w:rPr>
          <w:rFonts w:cstheme="minorHAnsi"/>
          <w:b/>
          <w:bCs/>
          <w:sz w:val="24"/>
          <w:szCs w:val="24"/>
        </w:rPr>
        <w:t>S</w:t>
      </w:r>
      <w:r w:rsidRPr="00CB23B4">
        <w:rPr>
          <w:rFonts w:cstheme="minorHAnsi"/>
          <w:b/>
          <w:bCs/>
          <w:sz w:val="24"/>
          <w:szCs w:val="24"/>
        </w:rPr>
        <w:t>taat, van de regeringen</w:t>
      </w:r>
      <w:r w:rsidR="00861F8B">
        <w:rPr>
          <w:rFonts w:cstheme="minorHAnsi"/>
          <w:b/>
          <w:bCs/>
          <w:sz w:val="24"/>
          <w:szCs w:val="24"/>
        </w:rPr>
        <w:t xml:space="preserve"> en </w:t>
      </w:r>
      <w:r w:rsidRPr="00CB23B4">
        <w:rPr>
          <w:rFonts w:cstheme="minorHAnsi"/>
          <w:b/>
          <w:bCs/>
          <w:sz w:val="24"/>
          <w:szCs w:val="24"/>
        </w:rPr>
        <w:t>van de instellingen, en nooit omgekeerd!!!!</w:t>
      </w:r>
    </w:p>
    <w:p w14:paraId="0DD8A84D" w14:textId="77777777" w:rsidR="00BA1EF7" w:rsidRDefault="00BA1EF7" w:rsidP="00963E4A">
      <w:pPr>
        <w:spacing w:after="0" w:line="240" w:lineRule="auto"/>
        <w:jc w:val="both"/>
        <w:rPr>
          <w:rFonts w:cs="Calibri Light"/>
          <w:b/>
          <w:bCs/>
          <w:sz w:val="24"/>
          <w:szCs w:val="24"/>
        </w:rPr>
      </w:pPr>
    </w:p>
    <w:p w14:paraId="01C137C8" w14:textId="18CD0F82" w:rsidR="00963E4A" w:rsidRDefault="00963E4A" w:rsidP="00963E4A">
      <w:pPr>
        <w:spacing w:after="0" w:line="240" w:lineRule="auto"/>
        <w:jc w:val="both"/>
        <w:rPr>
          <w:rFonts w:cs="Calibri Light"/>
          <w:sz w:val="24"/>
          <w:szCs w:val="24"/>
        </w:rPr>
      </w:pPr>
      <w:r w:rsidRPr="00F514D2">
        <w:rPr>
          <w:rFonts w:cs="Calibri Light"/>
          <w:b/>
          <w:bCs/>
          <w:sz w:val="24"/>
          <w:szCs w:val="24"/>
        </w:rPr>
        <w:t xml:space="preserve">Suggestie van vragen voor </w:t>
      </w:r>
      <w:r w:rsidRPr="00F514D2">
        <w:rPr>
          <w:rFonts w:cstheme="majorHAnsi"/>
          <w:b/>
          <w:bCs/>
          <w:sz w:val="24"/>
          <w:szCs w:val="24"/>
        </w:rPr>
        <w:t>bezinning en actie, persoonlijk en in onze gemeenschappen:</w:t>
      </w:r>
      <w:r w:rsidRPr="00F514D2">
        <w:rPr>
          <w:rFonts w:cs="Calibri Light"/>
          <w:sz w:val="24"/>
          <w:szCs w:val="24"/>
        </w:rPr>
        <w:t xml:space="preserve"> </w:t>
      </w:r>
    </w:p>
    <w:p w14:paraId="5542CA0C" w14:textId="77777777" w:rsidR="00963E4A" w:rsidRPr="00AF35D0" w:rsidRDefault="00963E4A" w:rsidP="00963E4A">
      <w:pPr>
        <w:spacing w:after="0" w:line="240" w:lineRule="auto"/>
        <w:jc w:val="both"/>
        <w:rPr>
          <w:rFonts w:cs="Calibri Light"/>
          <w:b/>
          <w:bCs/>
          <w:sz w:val="24"/>
          <w:szCs w:val="24"/>
        </w:rPr>
      </w:pPr>
    </w:p>
    <w:bookmarkEnd w:id="5"/>
    <w:p w14:paraId="2E2F8B85" w14:textId="0624DC93" w:rsidR="00942214" w:rsidRPr="00942214" w:rsidRDefault="00942214" w:rsidP="00BA1EF7">
      <w:pPr>
        <w:pStyle w:val="Lijstalinea"/>
        <w:numPr>
          <w:ilvl w:val="0"/>
          <w:numId w:val="1"/>
        </w:numPr>
        <w:spacing w:after="0" w:line="240" w:lineRule="auto"/>
        <w:ind w:left="714" w:hanging="357"/>
        <w:jc w:val="both"/>
        <w:rPr>
          <w:rFonts w:cstheme="minorHAnsi"/>
          <w:sz w:val="24"/>
          <w:szCs w:val="24"/>
          <w:lang w:val="nl-BE"/>
        </w:rPr>
      </w:pPr>
      <w:r w:rsidRPr="00942214">
        <w:rPr>
          <w:rFonts w:cstheme="minorHAnsi"/>
          <w:sz w:val="24"/>
          <w:szCs w:val="24"/>
          <w:lang w:val="nl-BE"/>
        </w:rPr>
        <w:t>In welke mate ben ik</w:t>
      </w:r>
      <w:r w:rsidR="00C95613">
        <w:rPr>
          <w:rFonts w:cstheme="minorHAnsi"/>
          <w:sz w:val="24"/>
          <w:szCs w:val="24"/>
          <w:lang w:val="nl-BE"/>
        </w:rPr>
        <w:t xml:space="preserve"> </w:t>
      </w:r>
      <w:r w:rsidRPr="00942214">
        <w:rPr>
          <w:rFonts w:cstheme="minorHAnsi"/>
          <w:sz w:val="24"/>
          <w:szCs w:val="24"/>
          <w:lang w:val="nl-BE"/>
        </w:rPr>
        <w:t xml:space="preserve">bewust </w:t>
      </w:r>
      <w:r w:rsidR="008449E1">
        <w:rPr>
          <w:rFonts w:cstheme="minorHAnsi"/>
          <w:sz w:val="24"/>
          <w:szCs w:val="24"/>
          <w:lang w:val="nl-BE"/>
        </w:rPr>
        <w:t xml:space="preserve">van het feit </w:t>
      </w:r>
      <w:r w:rsidRPr="00942214">
        <w:rPr>
          <w:rFonts w:cstheme="minorHAnsi"/>
          <w:sz w:val="24"/>
          <w:szCs w:val="24"/>
          <w:lang w:val="nl-BE"/>
        </w:rPr>
        <w:t>dat heel wat van mijn kleren, schoenen,</w:t>
      </w:r>
      <w:r w:rsidR="00C15AA4">
        <w:rPr>
          <w:rFonts w:cstheme="minorHAnsi"/>
          <w:sz w:val="24"/>
          <w:szCs w:val="24"/>
          <w:lang w:val="nl-BE"/>
        </w:rPr>
        <w:t xml:space="preserve">… </w:t>
      </w:r>
      <w:r w:rsidRPr="00942214">
        <w:rPr>
          <w:rFonts w:cstheme="minorHAnsi"/>
          <w:sz w:val="24"/>
          <w:szCs w:val="24"/>
          <w:lang w:val="nl-BE"/>
        </w:rPr>
        <w:t xml:space="preserve">  gemaakt werden door </w:t>
      </w:r>
      <w:r w:rsidR="00A56173" w:rsidRPr="00942214">
        <w:rPr>
          <w:rFonts w:cstheme="minorHAnsi"/>
          <w:sz w:val="24"/>
          <w:szCs w:val="24"/>
          <w:lang w:val="nl-BE"/>
        </w:rPr>
        <w:t xml:space="preserve">medemensen </w:t>
      </w:r>
      <w:r w:rsidR="00A56173">
        <w:rPr>
          <w:rFonts w:cstheme="minorHAnsi"/>
          <w:sz w:val="24"/>
          <w:szCs w:val="24"/>
          <w:lang w:val="nl-BE"/>
        </w:rPr>
        <w:t xml:space="preserve">die </w:t>
      </w:r>
      <w:r w:rsidRPr="00942214">
        <w:rPr>
          <w:rFonts w:cstheme="minorHAnsi"/>
          <w:sz w:val="24"/>
          <w:szCs w:val="24"/>
          <w:lang w:val="nl-BE"/>
        </w:rPr>
        <w:t xml:space="preserve">tot en met </w:t>
      </w:r>
      <w:r w:rsidR="00A56173">
        <w:rPr>
          <w:rFonts w:cstheme="minorHAnsi"/>
          <w:sz w:val="24"/>
          <w:szCs w:val="24"/>
          <w:lang w:val="nl-BE"/>
        </w:rPr>
        <w:t xml:space="preserve">worden </w:t>
      </w:r>
      <w:r w:rsidRPr="00942214">
        <w:rPr>
          <w:rFonts w:cstheme="minorHAnsi"/>
          <w:sz w:val="24"/>
          <w:szCs w:val="24"/>
          <w:lang w:val="nl-BE"/>
        </w:rPr>
        <w:t>uitgebuit,</w:t>
      </w:r>
      <w:r w:rsidR="00A56173">
        <w:rPr>
          <w:rFonts w:cstheme="minorHAnsi"/>
          <w:sz w:val="24"/>
          <w:szCs w:val="24"/>
          <w:lang w:val="nl-BE"/>
        </w:rPr>
        <w:t xml:space="preserve"> </w:t>
      </w:r>
      <w:r w:rsidRPr="00942214">
        <w:rPr>
          <w:rFonts w:cstheme="minorHAnsi"/>
          <w:sz w:val="24"/>
          <w:szCs w:val="24"/>
          <w:lang w:val="nl-BE"/>
        </w:rPr>
        <w:t>in verschrikkelijke arbeidsomstandigheden?</w:t>
      </w:r>
      <w:r w:rsidR="00C15AA4">
        <w:rPr>
          <w:rFonts w:cstheme="minorHAnsi"/>
          <w:sz w:val="24"/>
          <w:szCs w:val="24"/>
          <w:lang w:val="nl-BE"/>
        </w:rPr>
        <w:t xml:space="preserve"> En als ik mij </w:t>
      </w:r>
      <w:r w:rsidR="00A56173">
        <w:rPr>
          <w:rFonts w:cstheme="minorHAnsi"/>
          <w:sz w:val="24"/>
          <w:szCs w:val="24"/>
          <w:lang w:val="nl-BE"/>
        </w:rPr>
        <w:t xml:space="preserve">daar </w:t>
      </w:r>
      <w:r w:rsidR="00C15AA4">
        <w:rPr>
          <w:rFonts w:cstheme="minorHAnsi"/>
          <w:sz w:val="24"/>
          <w:szCs w:val="24"/>
          <w:lang w:val="nl-BE"/>
        </w:rPr>
        <w:t>van bewust ben, wat doet dat met mij?</w:t>
      </w:r>
      <w:r w:rsidR="00CA5C0C">
        <w:rPr>
          <w:rFonts w:cstheme="minorHAnsi"/>
          <w:sz w:val="24"/>
          <w:szCs w:val="24"/>
          <w:lang w:val="nl-BE"/>
        </w:rPr>
        <w:t xml:space="preserve"> Welke conclusies wil ik daar uit trekken?</w:t>
      </w:r>
    </w:p>
    <w:p w14:paraId="71084607" w14:textId="1969258E" w:rsidR="00942214" w:rsidRPr="00942214" w:rsidRDefault="00942214" w:rsidP="00BA1EF7">
      <w:pPr>
        <w:pStyle w:val="Lijstalinea"/>
        <w:numPr>
          <w:ilvl w:val="0"/>
          <w:numId w:val="1"/>
        </w:numPr>
        <w:spacing w:after="0" w:line="240" w:lineRule="auto"/>
        <w:ind w:left="714" w:hanging="357"/>
        <w:jc w:val="both"/>
        <w:rPr>
          <w:rFonts w:cstheme="minorHAnsi"/>
          <w:sz w:val="24"/>
          <w:szCs w:val="24"/>
          <w:lang w:val="nl-BE"/>
        </w:rPr>
      </w:pPr>
      <w:r w:rsidRPr="00942214">
        <w:rPr>
          <w:rFonts w:cstheme="minorHAnsi"/>
          <w:sz w:val="24"/>
          <w:szCs w:val="24"/>
          <w:lang w:val="nl-BE"/>
        </w:rPr>
        <w:t xml:space="preserve">Waar zien we vlakbij </w:t>
      </w:r>
      <w:r w:rsidR="003071A4">
        <w:rPr>
          <w:rFonts w:cstheme="minorHAnsi"/>
          <w:sz w:val="24"/>
          <w:szCs w:val="24"/>
          <w:lang w:val="nl-BE"/>
        </w:rPr>
        <w:t xml:space="preserve">en veraf </w:t>
      </w:r>
      <w:r w:rsidRPr="00942214">
        <w:rPr>
          <w:rFonts w:cstheme="minorHAnsi"/>
          <w:sz w:val="24"/>
          <w:szCs w:val="24"/>
          <w:lang w:val="nl-BE"/>
        </w:rPr>
        <w:t xml:space="preserve">staatsinstellingen en wetten die werkelijk ten dienste staan van de menselijkheid van alle mensen? Kunnen we die versterken en </w:t>
      </w:r>
      <w:r w:rsidR="00ED4589">
        <w:rPr>
          <w:rFonts w:cstheme="minorHAnsi"/>
          <w:sz w:val="24"/>
          <w:szCs w:val="24"/>
          <w:lang w:val="nl-BE"/>
        </w:rPr>
        <w:t xml:space="preserve">er aan </w:t>
      </w:r>
      <w:r w:rsidRPr="00942214">
        <w:rPr>
          <w:rFonts w:cstheme="minorHAnsi"/>
          <w:sz w:val="24"/>
          <w:szCs w:val="24"/>
          <w:lang w:val="nl-BE"/>
        </w:rPr>
        <w:t>meewerken o</w:t>
      </w:r>
      <w:r w:rsidR="00006AB7">
        <w:rPr>
          <w:rFonts w:cstheme="minorHAnsi"/>
          <w:sz w:val="24"/>
          <w:szCs w:val="24"/>
          <w:lang w:val="nl-BE"/>
        </w:rPr>
        <w:t>m</w:t>
      </w:r>
      <w:r w:rsidRPr="00942214">
        <w:rPr>
          <w:rFonts w:cstheme="minorHAnsi"/>
          <w:sz w:val="24"/>
          <w:szCs w:val="24"/>
          <w:lang w:val="nl-BE"/>
        </w:rPr>
        <w:t xml:space="preserve"> ze universeler </w:t>
      </w:r>
      <w:r w:rsidR="000A57C5">
        <w:rPr>
          <w:rFonts w:cstheme="minorHAnsi"/>
          <w:sz w:val="24"/>
          <w:szCs w:val="24"/>
          <w:lang w:val="nl-BE"/>
        </w:rPr>
        <w:t xml:space="preserve">en meer werkbaar </w:t>
      </w:r>
      <w:r w:rsidRPr="00942214">
        <w:rPr>
          <w:rFonts w:cstheme="minorHAnsi"/>
          <w:sz w:val="24"/>
          <w:szCs w:val="24"/>
          <w:lang w:val="nl-BE"/>
        </w:rPr>
        <w:t>te maken?</w:t>
      </w:r>
    </w:p>
    <w:p w14:paraId="65737D24" w14:textId="49A9A15B" w:rsidR="00942214" w:rsidRPr="00942214" w:rsidRDefault="00942214" w:rsidP="00BA1EF7">
      <w:pPr>
        <w:pStyle w:val="Lijstalinea"/>
        <w:numPr>
          <w:ilvl w:val="0"/>
          <w:numId w:val="1"/>
        </w:numPr>
        <w:spacing w:after="0" w:line="240" w:lineRule="auto"/>
        <w:ind w:left="714" w:hanging="357"/>
        <w:jc w:val="both"/>
        <w:rPr>
          <w:rFonts w:cstheme="minorHAnsi"/>
          <w:sz w:val="24"/>
          <w:szCs w:val="24"/>
          <w:lang w:val="nl-BE"/>
        </w:rPr>
      </w:pPr>
      <w:r w:rsidRPr="00942214">
        <w:rPr>
          <w:rFonts w:cstheme="minorHAnsi"/>
          <w:sz w:val="24"/>
          <w:szCs w:val="24"/>
          <w:lang w:val="nl-BE"/>
        </w:rPr>
        <w:lastRenderedPageBreak/>
        <w:t xml:space="preserve">Wat betekent het voor mij heel concreet vandaag:  de wet (de </w:t>
      </w:r>
      <w:r w:rsidR="000A57C5">
        <w:rPr>
          <w:rFonts w:cstheme="minorHAnsi"/>
          <w:sz w:val="24"/>
          <w:szCs w:val="24"/>
          <w:lang w:val="nl-BE"/>
        </w:rPr>
        <w:t>S</w:t>
      </w:r>
      <w:r w:rsidRPr="00942214">
        <w:rPr>
          <w:rFonts w:cstheme="minorHAnsi"/>
          <w:sz w:val="24"/>
          <w:szCs w:val="24"/>
          <w:lang w:val="nl-BE"/>
        </w:rPr>
        <w:t xml:space="preserve">taat, de organisatie, de </w:t>
      </w:r>
      <w:r w:rsidR="000A57C5">
        <w:rPr>
          <w:rFonts w:cstheme="minorHAnsi"/>
          <w:sz w:val="24"/>
          <w:szCs w:val="24"/>
          <w:lang w:val="nl-BE"/>
        </w:rPr>
        <w:t>K</w:t>
      </w:r>
      <w:r w:rsidRPr="00942214">
        <w:rPr>
          <w:rFonts w:cstheme="minorHAnsi"/>
          <w:sz w:val="24"/>
          <w:szCs w:val="24"/>
          <w:lang w:val="nl-BE"/>
        </w:rPr>
        <w:t xml:space="preserve">erk, de ideologie, de cultuur,…) moet </w:t>
      </w:r>
      <w:r w:rsidR="00ED4589">
        <w:rPr>
          <w:rFonts w:cstheme="minorHAnsi"/>
          <w:sz w:val="24"/>
          <w:szCs w:val="24"/>
          <w:lang w:val="nl-BE"/>
        </w:rPr>
        <w:t xml:space="preserve">altijd </w:t>
      </w:r>
      <w:r w:rsidRPr="00942214">
        <w:rPr>
          <w:rFonts w:cstheme="minorHAnsi"/>
          <w:sz w:val="24"/>
          <w:szCs w:val="24"/>
          <w:lang w:val="nl-BE"/>
        </w:rPr>
        <w:t xml:space="preserve">ten dienste staan van de mensen, </w:t>
      </w:r>
      <w:r w:rsidR="004A5EF5">
        <w:rPr>
          <w:rFonts w:cstheme="minorHAnsi"/>
          <w:sz w:val="24"/>
          <w:szCs w:val="24"/>
          <w:lang w:val="nl-BE"/>
        </w:rPr>
        <w:t xml:space="preserve">en dat moet </w:t>
      </w:r>
      <w:r w:rsidR="00CC648B">
        <w:rPr>
          <w:rFonts w:cstheme="minorHAnsi"/>
          <w:sz w:val="24"/>
          <w:szCs w:val="24"/>
          <w:lang w:val="nl-BE"/>
        </w:rPr>
        <w:t xml:space="preserve">gelden </w:t>
      </w:r>
      <w:r w:rsidRPr="00942214">
        <w:rPr>
          <w:rFonts w:cstheme="minorHAnsi"/>
          <w:sz w:val="24"/>
          <w:szCs w:val="24"/>
          <w:lang w:val="nl-BE"/>
        </w:rPr>
        <w:t xml:space="preserve">voor alle mensen (zonder uitsluiting)?   </w:t>
      </w:r>
    </w:p>
    <w:p w14:paraId="31C15372" w14:textId="77777777" w:rsidR="005643DA" w:rsidRDefault="005643DA" w:rsidP="00BA1EF7">
      <w:pPr>
        <w:spacing w:after="0" w:line="240" w:lineRule="auto"/>
        <w:jc w:val="both"/>
        <w:rPr>
          <w:rFonts w:cstheme="minorHAnsi"/>
          <w:sz w:val="24"/>
          <w:szCs w:val="24"/>
          <w:lang w:val="es-SV"/>
        </w:rPr>
      </w:pPr>
    </w:p>
    <w:p w14:paraId="3BEDEECE" w14:textId="3DBA5E52" w:rsidR="00BA1EF7" w:rsidRDefault="00942214" w:rsidP="00BA1EF7">
      <w:pPr>
        <w:spacing w:after="0" w:line="240" w:lineRule="auto"/>
        <w:jc w:val="both"/>
        <w:rPr>
          <w:rFonts w:cstheme="minorHAnsi"/>
          <w:sz w:val="24"/>
          <w:szCs w:val="24"/>
          <w:lang w:val="es-SV"/>
        </w:rPr>
      </w:pPr>
      <w:r w:rsidRPr="007A57D6">
        <w:rPr>
          <w:rFonts w:cstheme="minorHAnsi"/>
          <w:sz w:val="24"/>
          <w:szCs w:val="24"/>
          <w:lang w:val="es-SV"/>
        </w:rPr>
        <w:t xml:space="preserve">Ludo Van de Velde </w:t>
      </w:r>
      <w:bookmarkEnd w:id="4"/>
    </w:p>
    <w:p w14:paraId="416562EE" w14:textId="77777777" w:rsidR="00BA1EF7" w:rsidRDefault="00BA1EF7" w:rsidP="00BA1EF7">
      <w:pPr>
        <w:spacing w:after="0" w:line="240" w:lineRule="auto"/>
        <w:jc w:val="both"/>
        <w:rPr>
          <w:rFonts w:cstheme="minorHAnsi"/>
          <w:sz w:val="24"/>
          <w:szCs w:val="24"/>
          <w:lang w:val="es-SV"/>
        </w:rPr>
      </w:pPr>
    </w:p>
    <w:p w14:paraId="2897AEF4" w14:textId="31EF38DE" w:rsidR="007A57D6" w:rsidRPr="00BA1EF7" w:rsidRDefault="007A57D6" w:rsidP="00BA1EF7">
      <w:pPr>
        <w:spacing w:after="0" w:line="240" w:lineRule="auto"/>
        <w:jc w:val="both"/>
        <w:rPr>
          <w:rFonts w:cstheme="minorHAnsi"/>
          <w:sz w:val="24"/>
          <w:szCs w:val="24"/>
          <w:lang w:val="es-SV"/>
        </w:rPr>
      </w:pPr>
      <w:r w:rsidRPr="00F514D2">
        <w:rPr>
          <w:rFonts w:cs="Segoe UI"/>
          <w:b/>
          <w:i/>
          <w:iCs/>
          <w:sz w:val="24"/>
          <w:szCs w:val="24"/>
          <w:shd w:val="clear" w:color="auto" w:fill="FFFFFF"/>
        </w:rPr>
        <w:t>Ludo Van de Velde</w:t>
      </w:r>
      <w:r w:rsidRPr="00F514D2">
        <w:rPr>
          <w:rFonts w:cs="Segoe UI"/>
          <w:i/>
          <w:iCs/>
          <w:sz w:val="24"/>
          <w:szCs w:val="24"/>
          <w:shd w:val="clear" w:color="auto" w:fill="FFFFFF"/>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t>
      </w:r>
      <w:r w:rsidRPr="004111DF">
        <w:rPr>
          <w:rFonts w:cs="Segoe UI"/>
          <w:i/>
          <w:iCs/>
          <w:sz w:val="24"/>
          <w:szCs w:val="24"/>
          <w:shd w:val="clear" w:color="auto" w:fill="FFFFFF"/>
        </w:rPr>
        <w:t>wonen ze in Brugge, dicht bij hun (klein-) kinderen, op zoek naar nieuwe uitdagingen.</w:t>
      </w:r>
      <w:r w:rsidRPr="004111DF">
        <w:rPr>
          <w:rFonts w:cs="Calibri Light"/>
          <w:sz w:val="24"/>
          <w:szCs w:val="24"/>
        </w:rPr>
        <w:t xml:space="preserve"> </w:t>
      </w:r>
    </w:p>
    <w:p w14:paraId="21030CA5" w14:textId="77777777" w:rsidR="00DC1A1B" w:rsidRDefault="00DC1A1B"/>
    <w:sectPr w:rsidR="00DC1A1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8912E" w14:textId="77777777" w:rsidR="00D65478" w:rsidRDefault="00D65478" w:rsidP="00942214">
      <w:pPr>
        <w:spacing w:after="0" w:line="240" w:lineRule="auto"/>
      </w:pPr>
      <w:r>
        <w:separator/>
      </w:r>
    </w:p>
  </w:endnote>
  <w:endnote w:type="continuationSeparator" w:id="0">
    <w:p w14:paraId="4130A442" w14:textId="77777777" w:rsidR="00D65478" w:rsidRDefault="00D65478" w:rsidP="0094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861931"/>
      <w:docPartObj>
        <w:docPartGallery w:val="Page Numbers (Bottom of Page)"/>
        <w:docPartUnique/>
      </w:docPartObj>
    </w:sdtPr>
    <w:sdtContent>
      <w:p w14:paraId="3E1A28D5" w14:textId="4B77BF43" w:rsidR="009540BD" w:rsidRDefault="009540BD">
        <w:pPr>
          <w:pStyle w:val="Voettekst"/>
          <w:jc w:val="right"/>
        </w:pPr>
        <w:r>
          <w:fldChar w:fldCharType="begin"/>
        </w:r>
        <w:r>
          <w:instrText>PAGE   \* MERGEFORMAT</w:instrText>
        </w:r>
        <w:r>
          <w:fldChar w:fldCharType="separate"/>
        </w:r>
        <w:r>
          <w:rPr>
            <w:lang w:val="nl-NL"/>
          </w:rPr>
          <w:t>2</w:t>
        </w:r>
        <w:r>
          <w:fldChar w:fldCharType="end"/>
        </w:r>
      </w:p>
    </w:sdtContent>
  </w:sdt>
  <w:p w14:paraId="5934BC93" w14:textId="77777777" w:rsidR="009540BD" w:rsidRDefault="009540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06BDC" w14:textId="77777777" w:rsidR="00D65478" w:rsidRDefault="00D65478" w:rsidP="00942214">
      <w:pPr>
        <w:spacing w:after="0" w:line="240" w:lineRule="auto"/>
      </w:pPr>
      <w:r>
        <w:separator/>
      </w:r>
    </w:p>
  </w:footnote>
  <w:footnote w:type="continuationSeparator" w:id="0">
    <w:p w14:paraId="08081FE0" w14:textId="77777777" w:rsidR="00D65478" w:rsidRDefault="00D65478" w:rsidP="00942214">
      <w:pPr>
        <w:spacing w:after="0" w:line="240" w:lineRule="auto"/>
      </w:pPr>
      <w:r>
        <w:continuationSeparator/>
      </w:r>
    </w:p>
  </w:footnote>
  <w:footnote w:id="1">
    <w:p w14:paraId="17A41035" w14:textId="05D9BE7A" w:rsidR="00942214" w:rsidRPr="00942214" w:rsidRDefault="00942214" w:rsidP="00062B8B">
      <w:pPr>
        <w:pStyle w:val="Voetnoottekst"/>
        <w:jc w:val="both"/>
        <w:rPr>
          <w:rFonts w:cstheme="minorHAnsi"/>
          <w:sz w:val="24"/>
          <w:szCs w:val="24"/>
          <w:lang w:val="es-SV"/>
        </w:rPr>
      </w:pPr>
      <w:r w:rsidRPr="00942214">
        <w:rPr>
          <w:rStyle w:val="Voetnootmarkering"/>
          <w:rFonts w:cstheme="minorHAnsi"/>
          <w:sz w:val="24"/>
          <w:szCs w:val="24"/>
        </w:rPr>
        <w:footnoteRef/>
      </w:r>
      <w:r w:rsidRPr="00942214">
        <w:rPr>
          <w:rFonts w:cstheme="minorHAnsi"/>
          <w:sz w:val="24"/>
          <w:szCs w:val="24"/>
          <w:lang w:val="es-SV"/>
        </w:rPr>
        <w:t xml:space="preserve"> </w:t>
      </w:r>
      <w:r w:rsidRPr="00942214">
        <w:rPr>
          <w:rFonts w:cstheme="minorHAnsi"/>
          <w:i/>
          <w:iCs/>
          <w:sz w:val="24"/>
          <w:szCs w:val="24"/>
          <w:lang w:val="es-SV"/>
        </w:rPr>
        <w:t xml:space="preserve">Misa exequial del </w:t>
      </w:r>
      <w:bookmarkStart w:id="6" w:name="_Hlk161217810"/>
      <w:r w:rsidRPr="00942214">
        <w:rPr>
          <w:rFonts w:cstheme="minorHAnsi"/>
          <w:i/>
          <w:iCs/>
          <w:sz w:val="24"/>
          <w:szCs w:val="24"/>
          <w:lang w:val="es-SV"/>
        </w:rPr>
        <w:t>Ing.  Mauricio Borgonovo</w:t>
      </w:r>
      <w:bookmarkEnd w:id="6"/>
      <w:r w:rsidRPr="00942214">
        <w:rPr>
          <w:rFonts w:cstheme="minorHAnsi"/>
          <w:i/>
          <w:iCs/>
          <w:sz w:val="24"/>
          <w:szCs w:val="24"/>
          <w:lang w:val="es-SV"/>
        </w:rPr>
        <w:t>. “La Iglesia frente al dolor y la violencia”. 11-5-1977. Homilías de Monseñor Oscar A Romero. Tomo I. Ciclo C. UCA editores, San Salvador, 2005,  p.71</w:t>
      </w:r>
      <w:r w:rsidR="00062B8B">
        <w:rPr>
          <w:rFonts w:cstheme="minorHAnsi"/>
          <w:i/>
          <w:iCs/>
          <w:sz w:val="24"/>
          <w:szCs w:val="24"/>
          <w:lang w:val="es-SV"/>
        </w:rPr>
        <w:t>.</w:t>
      </w:r>
    </w:p>
  </w:footnote>
  <w:footnote w:id="2">
    <w:p w14:paraId="0C0E8837" w14:textId="2355282D" w:rsidR="00942214" w:rsidRPr="00942214" w:rsidRDefault="00942214" w:rsidP="00062B8B">
      <w:pPr>
        <w:pStyle w:val="Voetnoottekst"/>
        <w:jc w:val="both"/>
        <w:rPr>
          <w:rFonts w:cstheme="minorHAnsi"/>
          <w:sz w:val="24"/>
          <w:szCs w:val="24"/>
          <w:lang w:val="es-SV"/>
        </w:rPr>
      </w:pPr>
      <w:r w:rsidRPr="00942214">
        <w:rPr>
          <w:rStyle w:val="Voetnootmarkering"/>
          <w:rFonts w:cstheme="minorHAnsi"/>
          <w:sz w:val="24"/>
          <w:szCs w:val="24"/>
        </w:rPr>
        <w:footnoteRef/>
      </w:r>
      <w:r w:rsidRPr="00942214">
        <w:rPr>
          <w:rFonts w:cstheme="minorHAnsi"/>
          <w:sz w:val="24"/>
          <w:szCs w:val="24"/>
          <w:lang w:val="es-SV"/>
        </w:rPr>
        <w:t xml:space="preserve"> </w:t>
      </w:r>
      <w:r w:rsidRPr="00942214">
        <w:rPr>
          <w:rFonts w:cstheme="minorHAnsi"/>
          <w:i/>
          <w:iCs/>
          <w:sz w:val="24"/>
          <w:szCs w:val="24"/>
          <w:lang w:val="es-SV"/>
        </w:rPr>
        <w:t>Bautismo del Señor, “La Iglesia germen segurísimo de unidad para todo el género humano”  15</w:t>
      </w:r>
      <w:r w:rsidR="00F52DA2">
        <w:rPr>
          <w:rFonts w:cstheme="minorHAnsi"/>
          <w:i/>
          <w:iCs/>
          <w:sz w:val="24"/>
          <w:szCs w:val="24"/>
          <w:lang w:val="es-SV"/>
        </w:rPr>
        <w:t>-</w:t>
      </w:r>
      <w:r w:rsidRPr="00942214">
        <w:rPr>
          <w:rFonts w:cstheme="minorHAnsi"/>
          <w:i/>
          <w:iCs/>
          <w:sz w:val="24"/>
          <w:szCs w:val="24"/>
          <w:lang w:val="es-SV"/>
        </w:rPr>
        <w:t>1</w:t>
      </w:r>
      <w:r w:rsidR="00F52DA2">
        <w:rPr>
          <w:rFonts w:cstheme="minorHAnsi"/>
          <w:i/>
          <w:iCs/>
          <w:sz w:val="24"/>
          <w:szCs w:val="24"/>
          <w:lang w:val="es-SV"/>
        </w:rPr>
        <w:t>-</w:t>
      </w:r>
      <w:r w:rsidRPr="00942214">
        <w:rPr>
          <w:rFonts w:cstheme="minorHAnsi"/>
          <w:i/>
          <w:iCs/>
          <w:sz w:val="24"/>
          <w:szCs w:val="24"/>
          <w:lang w:val="es-SV"/>
        </w:rPr>
        <w:t>1978.</w:t>
      </w:r>
      <w:r w:rsidR="00F52DA2">
        <w:rPr>
          <w:rFonts w:cstheme="minorHAnsi"/>
          <w:i/>
          <w:iCs/>
          <w:sz w:val="24"/>
          <w:szCs w:val="24"/>
          <w:lang w:val="es-SV"/>
        </w:rPr>
        <w:t xml:space="preserve"> </w:t>
      </w:r>
      <w:r w:rsidRPr="00942214">
        <w:rPr>
          <w:rFonts w:cstheme="minorHAnsi"/>
          <w:i/>
          <w:iCs/>
          <w:sz w:val="24"/>
          <w:szCs w:val="24"/>
          <w:lang w:val="es-SV"/>
        </w:rPr>
        <w:t>Homilías de Monseñor Oscar A Romero. Tomo II. Ciclo C. UCA editores, San Salvador, 2005,  p.212</w:t>
      </w:r>
      <w:r w:rsidR="00F52DA2">
        <w:rPr>
          <w:rFonts w:cstheme="minorHAnsi"/>
          <w:i/>
          <w:iCs/>
          <w:sz w:val="24"/>
          <w:szCs w:val="24"/>
          <w:lang w:val="es-SV"/>
        </w:rPr>
        <w:t>.</w:t>
      </w:r>
    </w:p>
    <w:p w14:paraId="248C59FC" w14:textId="77777777" w:rsidR="00942214" w:rsidRPr="00193F07" w:rsidRDefault="00942214" w:rsidP="00942214">
      <w:pPr>
        <w:pStyle w:val="Voetnoottekst"/>
        <w:rPr>
          <w:lang w:val="es-SV"/>
        </w:rPr>
      </w:pPr>
    </w:p>
  </w:footnote>
  <w:footnote w:id="3">
    <w:p w14:paraId="1298FEFE" w14:textId="77777777" w:rsidR="0042512F" w:rsidRPr="00942214" w:rsidRDefault="0042512F" w:rsidP="0042512F">
      <w:pPr>
        <w:pStyle w:val="Voetnoottekst"/>
        <w:rPr>
          <w:rFonts w:ascii="Calibri" w:hAnsi="Calibri" w:cs="Calibri"/>
          <w:sz w:val="24"/>
          <w:szCs w:val="24"/>
          <w:lang w:val="es-SV"/>
        </w:rPr>
      </w:pPr>
      <w:r w:rsidRPr="00942214">
        <w:rPr>
          <w:rStyle w:val="Voetnootmarkering"/>
          <w:rFonts w:ascii="Calibri" w:hAnsi="Calibri" w:cs="Calibri"/>
          <w:sz w:val="24"/>
          <w:szCs w:val="24"/>
        </w:rPr>
        <w:footnoteRef/>
      </w:r>
      <w:r w:rsidRPr="00942214">
        <w:rPr>
          <w:rFonts w:ascii="Calibri" w:hAnsi="Calibri" w:cs="Calibri"/>
          <w:sz w:val="24"/>
          <w:szCs w:val="24"/>
          <w:lang w:val="es-SV"/>
        </w:rPr>
        <w:t xml:space="preserve"> https://nos.nl/nieuwsuur/artikel/2460439-superrijken-doen-oproep-laat-ons-meer-belasting-betalen</w:t>
      </w:r>
      <w:r>
        <w:rPr>
          <w:rFonts w:ascii="Calibri" w:hAnsi="Calibri" w:cs="Calibri"/>
          <w:sz w:val="24"/>
          <w:szCs w:val="24"/>
          <w:lang w:val="es-S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90BFB"/>
    <w:multiLevelType w:val="hybridMultilevel"/>
    <w:tmpl w:val="48DA2B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176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14"/>
    <w:rsid w:val="00006AB7"/>
    <w:rsid w:val="00041D51"/>
    <w:rsid w:val="00046CD5"/>
    <w:rsid w:val="00047D13"/>
    <w:rsid w:val="000605D2"/>
    <w:rsid w:val="00062B8B"/>
    <w:rsid w:val="00063AB1"/>
    <w:rsid w:val="000725B7"/>
    <w:rsid w:val="0008444A"/>
    <w:rsid w:val="000A57C5"/>
    <w:rsid w:val="000C110C"/>
    <w:rsid w:val="000E158E"/>
    <w:rsid w:val="000F1C4A"/>
    <w:rsid w:val="00140E5B"/>
    <w:rsid w:val="0014397F"/>
    <w:rsid w:val="001B01AC"/>
    <w:rsid w:val="001B2F05"/>
    <w:rsid w:val="001B6A1F"/>
    <w:rsid w:val="001C2118"/>
    <w:rsid w:val="001E3922"/>
    <w:rsid w:val="00202236"/>
    <w:rsid w:val="00223EEE"/>
    <w:rsid w:val="00230A0A"/>
    <w:rsid w:val="0023334A"/>
    <w:rsid w:val="002424BF"/>
    <w:rsid w:val="002914B4"/>
    <w:rsid w:val="003071A4"/>
    <w:rsid w:val="00345D63"/>
    <w:rsid w:val="00347D4D"/>
    <w:rsid w:val="00356B62"/>
    <w:rsid w:val="003D0480"/>
    <w:rsid w:val="003E0EDD"/>
    <w:rsid w:val="003F0DBE"/>
    <w:rsid w:val="00402C50"/>
    <w:rsid w:val="004122D4"/>
    <w:rsid w:val="00416095"/>
    <w:rsid w:val="0041767A"/>
    <w:rsid w:val="0042512F"/>
    <w:rsid w:val="004423E1"/>
    <w:rsid w:val="00491A27"/>
    <w:rsid w:val="004A5EF5"/>
    <w:rsid w:val="004B4546"/>
    <w:rsid w:val="004E2D29"/>
    <w:rsid w:val="004F6EAC"/>
    <w:rsid w:val="004F7A4D"/>
    <w:rsid w:val="005218E1"/>
    <w:rsid w:val="0054469E"/>
    <w:rsid w:val="005643DA"/>
    <w:rsid w:val="00587428"/>
    <w:rsid w:val="005A145E"/>
    <w:rsid w:val="005E7055"/>
    <w:rsid w:val="006037AC"/>
    <w:rsid w:val="006479DE"/>
    <w:rsid w:val="0066192F"/>
    <w:rsid w:val="00670155"/>
    <w:rsid w:val="006C60B9"/>
    <w:rsid w:val="00722930"/>
    <w:rsid w:val="00732EED"/>
    <w:rsid w:val="007421B0"/>
    <w:rsid w:val="00747539"/>
    <w:rsid w:val="007841FC"/>
    <w:rsid w:val="007A57D6"/>
    <w:rsid w:val="007C3B9F"/>
    <w:rsid w:val="007D30CA"/>
    <w:rsid w:val="007F1825"/>
    <w:rsid w:val="008120D9"/>
    <w:rsid w:val="0083608E"/>
    <w:rsid w:val="00841E48"/>
    <w:rsid w:val="008449E1"/>
    <w:rsid w:val="00860500"/>
    <w:rsid w:val="00861F8B"/>
    <w:rsid w:val="00896F77"/>
    <w:rsid w:val="008D6A62"/>
    <w:rsid w:val="008E437C"/>
    <w:rsid w:val="00942214"/>
    <w:rsid w:val="009540BD"/>
    <w:rsid w:val="0096105A"/>
    <w:rsid w:val="00963E4A"/>
    <w:rsid w:val="00980C26"/>
    <w:rsid w:val="009963CB"/>
    <w:rsid w:val="009A25DB"/>
    <w:rsid w:val="009A68F1"/>
    <w:rsid w:val="00A10291"/>
    <w:rsid w:val="00A1488A"/>
    <w:rsid w:val="00A56173"/>
    <w:rsid w:val="00AA4A0C"/>
    <w:rsid w:val="00B157FE"/>
    <w:rsid w:val="00B17D93"/>
    <w:rsid w:val="00B43959"/>
    <w:rsid w:val="00B55619"/>
    <w:rsid w:val="00B55E7F"/>
    <w:rsid w:val="00B9204D"/>
    <w:rsid w:val="00B95878"/>
    <w:rsid w:val="00BA1EF7"/>
    <w:rsid w:val="00BE60D6"/>
    <w:rsid w:val="00C0357A"/>
    <w:rsid w:val="00C05EE0"/>
    <w:rsid w:val="00C15AA4"/>
    <w:rsid w:val="00C72461"/>
    <w:rsid w:val="00C95613"/>
    <w:rsid w:val="00CA5C0C"/>
    <w:rsid w:val="00CB23B4"/>
    <w:rsid w:val="00CC40D5"/>
    <w:rsid w:val="00CC648B"/>
    <w:rsid w:val="00CE28D0"/>
    <w:rsid w:val="00CE4C83"/>
    <w:rsid w:val="00D44FDF"/>
    <w:rsid w:val="00D554BB"/>
    <w:rsid w:val="00D5585F"/>
    <w:rsid w:val="00D65478"/>
    <w:rsid w:val="00D70D2A"/>
    <w:rsid w:val="00DC1A1B"/>
    <w:rsid w:val="00DE63FC"/>
    <w:rsid w:val="00DF79AB"/>
    <w:rsid w:val="00E44CF1"/>
    <w:rsid w:val="00E456F8"/>
    <w:rsid w:val="00E66312"/>
    <w:rsid w:val="00EC1DB8"/>
    <w:rsid w:val="00ED4589"/>
    <w:rsid w:val="00EF36F2"/>
    <w:rsid w:val="00F12A0C"/>
    <w:rsid w:val="00F52DA2"/>
    <w:rsid w:val="00F70A29"/>
    <w:rsid w:val="00F75FB2"/>
    <w:rsid w:val="00F8116E"/>
    <w:rsid w:val="00F96B2A"/>
    <w:rsid w:val="00FA64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731B"/>
  <w15:chartTrackingRefBased/>
  <w15:docId w15:val="{18C4BD68-7DCA-4C42-91C7-F324EE0A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22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942214"/>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942214"/>
    <w:rPr>
      <w:kern w:val="0"/>
      <w:sz w:val="20"/>
      <w:szCs w:val="20"/>
      <w14:ligatures w14:val="none"/>
    </w:rPr>
  </w:style>
  <w:style w:type="character" w:styleId="Voetnootmarkering">
    <w:name w:val="footnote reference"/>
    <w:basedOn w:val="Standaardalinea-lettertype"/>
    <w:uiPriority w:val="99"/>
    <w:semiHidden/>
    <w:unhideWhenUsed/>
    <w:rsid w:val="00942214"/>
    <w:rPr>
      <w:vertAlign w:val="superscript"/>
    </w:rPr>
  </w:style>
  <w:style w:type="paragraph" w:styleId="Lijstalinea">
    <w:name w:val="List Paragraph"/>
    <w:basedOn w:val="Standaard"/>
    <w:uiPriority w:val="34"/>
    <w:qFormat/>
    <w:rsid w:val="00942214"/>
    <w:pPr>
      <w:ind w:left="720"/>
      <w:contextualSpacing/>
    </w:pPr>
    <w:rPr>
      <w:kern w:val="0"/>
      <w:lang w:val="en-GB"/>
      <w14:ligatures w14:val="none"/>
    </w:rPr>
  </w:style>
  <w:style w:type="paragraph" w:styleId="Koptekst">
    <w:name w:val="header"/>
    <w:basedOn w:val="Standaard"/>
    <w:link w:val="KoptekstChar"/>
    <w:uiPriority w:val="99"/>
    <w:unhideWhenUsed/>
    <w:rsid w:val="009540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40BD"/>
  </w:style>
  <w:style w:type="paragraph" w:styleId="Voettekst">
    <w:name w:val="footer"/>
    <w:basedOn w:val="Standaard"/>
    <w:link w:val="VoettekstChar"/>
    <w:uiPriority w:val="99"/>
    <w:unhideWhenUsed/>
    <w:rsid w:val="009540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4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1166</Words>
  <Characters>6418</Characters>
  <Application>Microsoft Office Word</Application>
  <DocSecurity>0</DocSecurity>
  <Lines>53</Lines>
  <Paragraphs>15</Paragraphs>
  <ScaleCrop>false</ScaleCrop>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135</cp:revision>
  <dcterms:created xsi:type="dcterms:W3CDTF">2024-05-18T16:06:00Z</dcterms:created>
  <dcterms:modified xsi:type="dcterms:W3CDTF">2024-05-22T14:03:00Z</dcterms:modified>
</cp:coreProperties>
</file>