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4CABA" w14:textId="77777777" w:rsidR="00D332A1" w:rsidRPr="005B5256" w:rsidRDefault="00D332A1" w:rsidP="00D332A1">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5B5256">
        <w:rPr>
          <w:b/>
          <w:sz w:val="28"/>
          <w:szCs w:val="28"/>
        </w:rPr>
        <w:t>HET VERHAAL VAN DE BROODVERMENIGVULDIGING</w:t>
      </w:r>
    </w:p>
    <w:p w14:paraId="1D41ECBB" w14:textId="77777777" w:rsidR="00D332A1" w:rsidRPr="005B5256" w:rsidRDefault="00D332A1" w:rsidP="00D332A1">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5B5256">
        <w:rPr>
          <w:b/>
          <w:sz w:val="28"/>
          <w:szCs w:val="28"/>
        </w:rPr>
        <w:t xml:space="preserve">BIJBELSE </w:t>
      </w:r>
      <w:r>
        <w:rPr>
          <w:b/>
          <w:sz w:val="28"/>
          <w:szCs w:val="28"/>
        </w:rPr>
        <w:t>SPIRITUALITEIT IN TIJDEN VAN CORONA EN LOCKDOWN…</w:t>
      </w:r>
    </w:p>
    <w:p w14:paraId="05238D64" w14:textId="77777777" w:rsidR="00310215" w:rsidRPr="00A323A2" w:rsidRDefault="00310215" w:rsidP="00A323A2">
      <w:pPr>
        <w:spacing w:before="120" w:after="0" w:line="240" w:lineRule="auto"/>
        <w:jc w:val="both"/>
        <w:rPr>
          <w:rFonts w:eastAsia="Times New Roman" w:cs="Arial"/>
          <w:noProof/>
          <w:color w:val="001836"/>
          <w:sz w:val="24"/>
          <w:szCs w:val="24"/>
          <w:lang w:eastAsia="nl-BE"/>
        </w:rPr>
      </w:pPr>
      <w:r w:rsidRPr="00A323A2">
        <w:rPr>
          <w:rFonts w:eastAsia="Times New Roman" w:cs="Arial"/>
          <w:noProof/>
          <w:color w:val="001836"/>
          <w:sz w:val="24"/>
          <w:szCs w:val="24"/>
          <w:lang w:eastAsia="nl-BE"/>
        </w:rPr>
        <w:t>Een opstelletje van mezelf, daterend uit 1958 – ‘vijfde s</w:t>
      </w:r>
      <w:r w:rsidR="005D7593">
        <w:rPr>
          <w:rFonts w:eastAsia="Times New Roman" w:cs="Arial"/>
          <w:noProof/>
          <w:color w:val="001836"/>
          <w:sz w:val="24"/>
          <w:szCs w:val="24"/>
          <w:lang w:eastAsia="nl-BE"/>
        </w:rPr>
        <w:t>t</w:t>
      </w:r>
      <w:r w:rsidRPr="00A323A2">
        <w:rPr>
          <w:rFonts w:eastAsia="Times New Roman" w:cs="Arial"/>
          <w:noProof/>
          <w:color w:val="001836"/>
          <w:sz w:val="24"/>
          <w:szCs w:val="24"/>
          <w:lang w:eastAsia="nl-BE"/>
        </w:rPr>
        <w:t>udiejaar’. Met de zeer originele titel: ‘Wat ik later worden wil…’</w:t>
      </w:r>
    </w:p>
    <w:p w14:paraId="3FF3E56F" w14:textId="77777777" w:rsidR="00310215" w:rsidRDefault="00310215" w:rsidP="00A323A2">
      <w:pPr>
        <w:spacing w:before="120" w:after="0" w:line="240" w:lineRule="auto"/>
        <w:jc w:val="both"/>
        <w:rPr>
          <w:rFonts w:eastAsia="Times New Roman" w:cs="Arial"/>
          <w:noProof/>
          <w:color w:val="001836"/>
          <w:sz w:val="24"/>
          <w:szCs w:val="24"/>
          <w:lang w:eastAsia="nl-BE"/>
        </w:rPr>
      </w:pPr>
      <w:r w:rsidRPr="00A323A2">
        <w:rPr>
          <w:rFonts w:eastAsia="Times New Roman" w:cs="Arial"/>
          <w:noProof/>
          <w:color w:val="001836"/>
          <w:sz w:val="24"/>
          <w:szCs w:val="24"/>
          <w:lang w:eastAsia="nl-BE"/>
        </w:rPr>
        <w:t>Opgeschreven in zo’n typisch schriftje uit d</w:t>
      </w:r>
      <w:r w:rsidR="00A323A2">
        <w:rPr>
          <w:rFonts w:eastAsia="Times New Roman" w:cs="Arial"/>
          <w:noProof/>
          <w:color w:val="001836"/>
          <w:sz w:val="24"/>
          <w:szCs w:val="24"/>
          <w:lang w:eastAsia="nl-BE"/>
        </w:rPr>
        <w:t>i</w:t>
      </w:r>
      <w:r w:rsidRPr="00A323A2">
        <w:rPr>
          <w:rFonts w:eastAsia="Times New Roman" w:cs="Arial"/>
          <w:noProof/>
          <w:color w:val="001836"/>
          <w:sz w:val="24"/>
          <w:szCs w:val="24"/>
          <w:lang w:eastAsia="nl-BE"/>
        </w:rPr>
        <w:t xml:space="preserve">e tijd. Met </w:t>
      </w:r>
      <w:r w:rsidR="00A323A2">
        <w:rPr>
          <w:rFonts w:eastAsia="Times New Roman" w:cs="Arial"/>
          <w:noProof/>
          <w:color w:val="001836"/>
          <w:sz w:val="24"/>
          <w:szCs w:val="24"/>
          <w:lang w:eastAsia="nl-BE"/>
        </w:rPr>
        <w:t>op de voorkant</w:t>
      </w:r>
      <w:r w:rsidRPr="00A323A2">
        <w:rPr>
          <w:rFonts w:eastAsia="Times New Roman" w:cs="Arial"/>
          <w:noProof/>
          <w:color w:val="001836"/>
          <w:sz w:val="24"/>
          <w:szCs w:val="24"/>
          <w:lang w:eastAsia="nl-BE"/>
        </w:rPr>
        <w:t xml:space="preserve"> een tekening van een zaaier die met wijde gebaren het goede zaad van de opvoed</w:t>
      </w:r>
      <w:r w:rsidR="00A323A2">
        <w:rPr>
          <w:rFonts w:eastAsia="Times New Roman" w:cs="Arial"/>
          <w:noProof/>
          <w:color w:val="001836"/>
          <w:sz w:val="24"/>
          <w:szCs w:val="24"/>
          <w:lang w:eastAsia="nl-BE"/>
        </w:rPr>
        <w:t>ing in de aarde liet vallen. En</w:t>
      </w:r>
      <w:r w:rsidRPr="00A323A2">
        <w:rPr>
          <w:rFonts w:eastAsia="Times New Roman" w:cs="Arial"/>
          <w:noProof/>
          <w:color w:val="001836"/>
          <w:sz w:val="24"/>
          <w:szCs w:val="24"/>
          <w:lang w:eastAsia="nl-BE"/>
        </w:rPr>
        <w:t xml:space="preserve"> nog wat verkapte reclame erbij: ‘</w:t>
      </w:r>
      <w:r w:rsidR="00A323A2" w:rsidRPr="00A323A2">
        <w:rPr>
          <w:rFonts w:eastAsia="Times New Roman" w:cs="Arial"/>
          <w:noProof/>
          <w:color w:val="001836"/>
          <w:sz w:val="24"/>
          <w:szCs w:val="24"/>
          <w:lang w:eastAsia="nl-BE"/>
        </w:rPr>
        <w:t>Het papier DE ZAAIER is beter en fraaier…’</w:t>
      </w:r>
      <w:r w:rsidR="005D7593">
        <w:rPr>
          <w:rFonts w:eastAsia="Times New Roman" w:cs="Arial"/>
          <w:noProof/>
          <w:color w:val="001836"/>
          <w:sz w:val="24"/>
          <w:szCs w:val="24"/>
          <w:lang w:eastAsia="nl-BE"/>
        </w:rPr>
        <w:t xml:space="preserve"> En</w:t>
      </w:r>
      <w:r w:rsidR="00A323A2">
        <w:rPr>
          <w:rFonts w:eastAsia="Times New Roman" w:cs="Arial"/>
          <w:noProof/>
          <w:color w:val="001836"/>
          <w:sz w:val="24"/>
          <w:szCs w:val="24"/>
          <w:lang w:eastAsia="nl-BE"/>
        </w:rPr>
        <w:t xml:space="preserve"> op de achterkant</w:t>
      </w:r>
      <w:r w:rsidR="00A323A2" w:rsidRPr="00A323A2">
        <w:rPr>
          <w:rFonts w:eastAsia="Times New Roman" w:cs="Arial"/>
          <w:noProof/>
          <w:color w:val="001836"/>
          <w:sz w:val="24"/>
          <w:szCs w:val="24"/>
          <w:lang w:eastAsia="nl-BE"/>
        </w:rPr>
        <w:t xml:space="preserve"> steevast de tafels van vermenigv</w:t>
      </w:r>
      <w:r w:rsidR="00A323A2">
        <w:rPr>
          <w:rFonts w:eastAsia="Times New Roman" w:cs="Arial"/>
          <w:noProof/>
          <w:color w:val="001836"/>
          <w:sz w:val="24"/>
          <w:szCs w:val="24"/>
          <w:lang w:eastAsia="nl-BE"/>
        </w:rPr>
        <w:t xml:space="preserve">uldiging. Om voor altijd </w:t>
      </w:r>
      <w:r w:rsidR="00A323A2" w:rsidRPr="00A323A2">
        <w:rPr>
          <w:rFonts w:eastAsia="Times New Roman" w:cs="Arial"/>
          <w:noProof/>
          <w:color w:val="001836"/>
          <w:sz w:val="24"/>
          <w:szCs w:val="24"/>
          <w:lang w:eastAsia="nl-BE"/>
        </w:rPr>
        <w:t xml:space="preserve">van buiten </w:t>
      </w:r>
      <w:r w:rsidR="00A323A2">
        <w:rPr>
          <w:rFonts w:eastAsia="Times New Roman" w:cs="Arial"/>
          <w:noProof/>
          <w:color w:val="001836"/>
          <w:sz w:val="24"/>
          <w:szCs w:val="24"/>
          <w:lang w:eastAsia="nl-BE"/>
        </w:rPr>
        <w:t xml:space="preserve">(‘uit het hoofd’!!!) </w:t>
      </w:r>
      <w:r w:rsidR="00A323A2" w:rsidRPr="00A323A2">
        <w:rPr>
          <w:rFonts w:eastAsia="Times New Roman" w:cs="Arial"/>
          <w:noProof/>
          <w:color w:val="001836"/>
          <w:sz w:val="24"/>
          <w:szCs w:val="24"/>
          <w:lang w:eastAsia="nl-BE"/>
        </w:rPr>
        <w:t>te kennen</w:t>
      </w:r>
      <w:r w:rsidR="00A323A2">
        <w:rPr>
          <w:rFonts w:eastAsia="Times New Roman" w:cs="Arial"/>
          <w:noProof/>
          <w:color w:val="001836"/>
          <w:sz w:val="24"/>
          <w:szCs w:val="24"/>
          <w:lang w:eastAsia="nl-BE"/>
        </w:rPr>
        <w:t xml:space="preserve"> en niet te vergeten</w:t>
      </w:r>
      <w:r w:rsidR="00A323A2" w:rsidRPr="00A323A2">
        <w:rPr>
          <w:rFonts w:eastAsia="Times New Roman" w:cs="Arial"/>
          <w:noProof/>
          <w:color w:val="001836"/>
          <w:sz w:val="24"/>
          <w:szCs w:val="24"/>
          <w:lang w:eastAsia="nl-BE"/>
        </w:rPr>
        <w:t>. Van ‘delen’ en ‘kennen-par-coeur</w:t>
      </w:r>
      <w:r w:rsidR="00A323A2">
        <w:rPr>
          <w:rFonts w:eastAsia="Times New Roman" w:cs="Arial"/>
          <w:noProof/>
          <w:color w:val="001836"/>
          <w:sz w:val="24"/>
          <w:szCs w:val="24"/>
          <w:lang w:eastAsia="nl-BE"/>
        </w:rPr>
        <w:t xml:space="preserve">’ was </w:t>
      </w:r>
      <w:r w:rsidR="00A323A2" w:rsidRPr="00A323A2">
        <w:rPr>
          <w:rFonts w:eastAsia="Times New Roman" w:cs="Arial"/>
          <w:noProof/>
          <w:color w:val="001836"/>
          <w:sz w:val="24"/>
          <w:szCs w:val="24"/>
          <w:lang w:eastAsia="nl-BE"/>
        </w:rPr>
        <w:t>in de verste verte geen spoor te bekennen…</w:t>
      </w:r>
    </w:p>
    <w:p w14:paraId="0AB59E55" w14:textId="77777777" w:rsidR="00A323A2" w:rsidRDefault="00A323A2" w:rsidP="00192275">
      <w:pPr>
        <w:spacing w:before="120" w:after="0" w:line="240" w:lineRule="auto"/>
        <w:jc w:val="both"/>
        <w:rPr>
          <w:rFonts w:eastAsia="Times New Roman" w:cs="Arial"/>
          <w:noProof/>
          <w:color w:val="001836"/>
          <w:sz w:val="24"/>
          <w:szCs w:val="24"/>
          <w:lang w:eastAsia="nl-BE"/>
        </w:rPr>
      </w:pPr>
      <w:r>
        <w:rPr>
          <w:rFonts w:eastAsia="Times New Roman" w:cs="Arial"/>
          <w:noProof/>
          <w:color w:val="001836"/>
          <w:sz w:val="24"/>
          <w:szCs w:val="24"/>
          <w:lang w:eastAsia="nl-BE"/>
        </w:rPr>
        <w:t>Lees maar gerust welke mijn ‘ambities’ toen waren…</w:t>
      </w:r>
    </w:p>
    <w:p w14:paraId="7487CF89" w14:textId="77777777" w:rsidR="00B21476" w:rsidRDefault="00310215" w:rsidP="00192275">
      <w:pPr>
        <w:spacing w:before="120" w:after="0" w:line="240" w:lineRule="auto"/>
        <w:jc w:val="center"/>
      </w:pPr>
      <w:r>
        <w:rPr>
          <w:noProof/>
          <w:lang w:eastAsia="nl-BE"/>
        </w:rPr>
        <w:drawing>
          <wp:inline distT="0" distB="0" distL="0" distR="0" wp14:anchorId="11E37A66" wp14:editId="5EDB453D">
            <wp:extent cx="4874895" cy="3914775"/>
            <wp:effectExtent l="0" t="0" r="1905" b="9525"/>
            <wp:docPr id="28" name="Afbeelding 28" descr="C:\Users\Dedecker\Downloads\20210516_21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Downloads\20210516_2155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874895" cy="3914775"/>
                    </a:xfrm>
                    <a:prstGeom prst="rect">
                      <a:avLst/>
                    </a:prstGeom>
                    <a:noFill/>
                    <a:ln>
                      <a:noFill/>
                    </a:ln>
                  </pic:spPr>
                </pic:pic>
              </a:graphicData>
            </a:graphic>
          </wp:inline>
        </w:drawing>
      </w:r>
    </w:p>
    <w:p w14:paraId="19319E80" w14:textId="77777777" w:rsidR="00A323A2" w:rsidRDefault="00A323A2" w:rsidP="00192275">
      <w:pPr>
        <w:spacing w:before="120" w:after="0" w:line="240" w:lineRule="auto"/>
        <w:jc w:val="center"/>
      </w:pPr>
    </w:p>
    <w:p w14:paraId="1F9A655A" w14:textId="77777777" w:rsidR="00192275" w:rsidRDefault="00192275" w:rsidP="00192275">
      <w:pPr>
        <w:spacing w:before="120" w:after="0" w:line="240" w:lineRule="auto"/>
        <w:jc w:val="center"/>
        <w:sectPr w:rsidR="00192275">
          <w:footerReference w:type="default" r:id="rId9"/>
          <w:pgSz w:w="11906" w:h="16838"/>
          <w:pgMar w:top="1417" w:right="1417" w:bottom="1417" w:left="1417" w:header="708" w:footer="708" w:gutter="0"/>
          <w:cols w:space="708"/>
          <w:docGrid w:linePitch="360"/>
        </w:sectPr>
      </w:pPr>
    </w:p>
    <w:p w14:paraId="012EE0CD" w14:textId="77777777" w:rsidR="007E0CE4" w:rsidRDefault="00247242" w:rsidP="00815401">
      <w:pPr>
        <w:jc w:val="center"/>
      </w:pPr>
      <w:r w:rsidRPr="00E2570F">
        <w:rPr>
          <w:rFonts w:ascii="Arial" w:eastAsia="Times New Roman" w:hAnsi="Arial" w:cs="Arial"/>
          <w:noProof/>
          <w:color w:val="001836"/>
          <w:sz w:val="24"/>
          <w:szCs w:val="24"/>
          <w:lang w:eastAsia="nl-BE"/>
        </w:rPr>
        <w:drawing>
          <wp:inline distT="0" distB="0" distL="0" distR="0" wp14:anchorId="1CFC191E" wp14:editId="6422FB8C">
            <wp:extent cx="2895600" cy="2152650"/>
            <wp:effectExtent l="0" t="0" r="0" b="0"/>
            <wp:docPr id="1" name="Afbeelding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152650"/>
                    </a:xfrm>
                    <a:prstGeom prst="rect">
                      <a:avLst/>
                    </a:prstGeom>
                    <a:noFill/>
                    <a:ln>
                      <a:noFill/>
                    </a:ln>
                  </pic:spPr>
                </pic:pic>
              </a:graphicData>
            </a:graphic>
          </wp:inline>
        </w:drawing>
      </w:r>
    </w:p>
    <w:p w14:paraId="7E72C74D" w14:textId="77777777" w:rsidR="00741328" w:rsidRDefault="00741328" w:rsidP="00815401">
      <w:pPr>
        <w:jc w:val="right"/>
        <w:sectPr w:rsidR="00741328" w:rsidSect="00741328">
          <w:type w:val="continuous"/>
          <w:pgSz w:w="11906" w:h="16838"/>
          <w:pgMar w:top="1417" w:right="1417" w:bottom="1417" w:left="1417" w:header="708" w:footer="708" w:gutter="0"/>
          <w:cols w:num="2" w:space="708"/>
          <w:docGrid w:linePitch="360"/>
        </w:sectPr>
      </w:pPr>
      <w:r w:rsidRPr="00FC31F5">
        <w:rPr>
          <w:rFonts w:ascii="Times New Roman" w:eastAsia="Times New Roman" w:hAnsi="Times New Roman" w:cs="Times New Roman"/>
          <w:noProof/>
          <w:color w:val="333333"/>
          <w:sz w:val="21"/>
          <w:szCs w:val="21"/>
          <w:lang w:eastAsia="nl-BE"/>
        </w:rPr>
        <w:drawing>
          <wp:inline distT="0" distB="0" distL="0" distR="0" wp14:anchorId="06F12B1E" wp14:editId="6D0FD1F9">
            <wp:extent cx="1724025" cy="2247900"/>
            <wp:effectExtent l="0" t="0" r="9525" b="0"/>
            <wp:docPr id="3" name="Afbeelding 3" descr="hugo-claus_goede-geschiedenissen_leesboek-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go-claus_goede-geschiedenissen_leesboek-achterzij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2247900"/>
                    </a:xfrm>
                    <a:prstGeom prst="rect">
                      <a:avLst/>
                    </a:prstGeom>
                    <a:noFill/>
                    <a:ln>
                      <a:noFill/>
                    </a:ln>
                  </pic:spPr>
                </pic:pic>
              </a:graphicData>
            </a:graphic>
          </wp:inline>
        </w:drawing>
      </w:r>
    </w:p>
    <w:p w14:paraId="1454C2F9" w14:textId="77777777" w:rsidR="00741328" w:rsidRDefault="00741328" w:rsidP="00815401">
      <w:pPr>
        <w:jc w:val="right"/>
        <w:sectPr w:rsidR="00741328" w:rsidSect="00741328">
          <w:type w:val="continuous"/>
          <w:pgSz w:w="11906" w:h="16838"/>
          <w:pgMar w:top="1417" w:right="1417" w:bottom="1417" w:left="1417" w:header="708" w:footer="708" w:gutter="0"/>
          <w:cols w:num="2" w:space="708"/>
          <w:docGrid w:linePitch="360"/>
        </w:sectPr>
      </w:pPr>
    </w:p>
    <w:p w14:paraId="12C87BFD" w14:textId="77777777" w:rsidR="00741328" w:rsidRPr="005A2756" w:rsidRDefault="00741328" w:rsidP="00741328">
      <w:pPr>
        <w:spacing w:before="120" w:after="0"/>
        <w:jc w:val="both"/>
      </w:pPr>
      <w:r w:rsidRPr="005A2756">
        <w:lastRenderedPageBreak/>
        <w:t>Het probleem bij de broodve</w:t>
      </w:r>
      <w:r>
        <w:t xml:space="preserve">rmenigvuldiging was, dat daar </w:t>
      </w:r>
      <w:r w:rsidRPr="005A2756">
        <w:t xml:space="preserve">vijfduizend individuen in het gras </w:t>
      </w:r>
      <w:r>
        <w:t xml:space="preserve">zaten </w:t>
      </w:r>
      <w:r w:rsidRPr="005A2756">
        <w:t>– letterlijk vijfduizend ‘</w:t>
      </w:r>
      <w:proofErr w:type="spellStart"/>
      <w:r w:rsidRPr="005A2756">
        <w:t>ondeelbaren</w:t>
      </w:r>
      <w:proofErr w:type="spellEnd"/>
      <w:r w:rsidRPr="005A2756">
        <w:t xml:space="preserve">’… Of op zijn minst: allemaal mensen die er van overtuigd waren / die zich hadden laten aanpraten / die op school en thuis hadden ‘geleerd’…  dat elke mens een ‘individu’ is – en dat hij of zij dus per definitie niet verder kan opgedeeld worden (verder dan jezelf moet je nooit gaan bij het delen… - eerste en belangrijkste principe van de </w:t>
      </w:r>
      <w:proofErr w:type="spellStart"/>
      <w:r w:rsidRPr="005A2756">
        <w:t>neo-liberale</w:t>
      </w:r>
      <w:proofErr w:type="spellEnd"/>
      <w:r w:rsidRPr="005A2756">
        <w:t xml:space="preserve"> wiskundeles)</w:t>
      </w:r>
    </w:p>
    <w:p w14:paraId="30494EDC" w14:textId="77777777" w:rsidR="00741328" w:rsidRPr="005A2756" w:rsidRDefault="00741328" w:rsidP="00741328">
      <w:pPr>
        <w:spacing w:before="120" w:after="0"/>
        <w:jc w:val="both"/>
      </w:pPr>
      <w:r w:rsidRPr="005A2756">
        <w:t>Is het niet een mooi woord, ‘individu’? Het klinkt een beetje Frans, maar toch is het authentiek Nederlands, ook al is het uit het Frans geleend. In het Frans betekende het ‘enkeling’ en was afgeleid van het Middeleeuws Latijnse ‘</w:t>
      </w:r>
      <w:proofErr w:type="spellStart"/>
      <w:r w:rsidRPr="005A2756">
        <w:t>individuum</w:t>
      </w:r>
      <w:proofErr w:type="spellEnd"/>
      <w:r w:rsidRPr="005A2756">
        <w:t>’. Het eerste deel, ‘in’, heeft in dit woord de betekenis ‘niet’. Het tweede deel ‘</w:t>
      </w:r>
      <w:proofErr w:type="spellStart"/>
      <w:r w:rsidRPr="005A2756">
        <w:t>dividu</w:t>
      </w:r>
      <w:proofErr w:type="spellEnd"/>
      <w:r w:rsidRPr="005A2756">
        <w:t>’ komt van het Latijnse ‘</w:t>
      </w:r>
      <w:proofErr w:type="spellStart"/>
      <w:r w:rsidRPr="005A2756">
        <w:t>dividere</w:t>
      </w:r>
      <w:proofErr w:type="spellEnd"/>
      <w:r w:rsidRPr="005A2756">
        <w:t xml:space="preserve">’, wat verdelen, scheiden’ betekent. Letterlijk betekent ‘individu’ dus ‘niet-deelbaar’ en dat is precies ook wat een ‘individu’ is. Een groep kun je verder opdelen, maar een individu niet. </w:t>
      </w:r>
    </w:p>
    <w:p w14:paraId="07631F5F" w14:textId="77777777" w:rsidR="00741328" w:rsidRPr="005A2756" w:rsidRDefault="00741328" w:rsidP="00741328">
      <w:pPr>
        <w:spacing w:before="120" w:after="0"/>
        <w:jc w:val="both"/>
      </w:pPr>
      <w:r w:rsidRPr="005A2756">
        <w:t>Bijkomende merkwaardigheid van dit woord is dat het in het Latijn (‘</w:t>
      </w:r>
      <w:proofErr w:type="spellStart"/>
      <w:r w:rsidRPr="005A2756">
        <w:t>individuum</w:t>
      </w:r>
      <w:proofErr w:type="spellEnd"/>
      <w:r w:rsidRPr="005A2756">
        <w:t>’) een vertaling was van het Griekse ‘</w:t>
      </w:r>
      <w:proofErr w:type="spellStart"/>
      <w:r w:rsidRPr="005A2756">
        <w:t>atomos</w:t>
      </w:r>
      <w:proofErr w:type="spellEnd"/>
      <w:r w:rsidRPr="005A2756">
        <w:t>’. Dit betekende letterlijk ook ‘niet-deelbaar’. Een groep ‘individuen’, een aantal ‘individualisten’ samen zou je dus algauw ook kunnen beschouwen als een groep ‘atomen’ – en een wereld vol ‘individualisme’ wordt dan algauw een soort van sluimerende ‘atoombom’. Welnu: het is op deze ‘atoombom’ dat onze Westerse wereld leeft, zonder het te beseffen…</w:t>
      </w:r>
    </w:p>
    <w:p w14:paraId="00B74400" w14:textId="77777777" w:rsidR="00741328" w:rsidRPr="005A2756" w:rsidRDefault="00741328" w:rsidP="00741328">
      <w:pPr>
        <w:spacing w:before="120" w:after="0"/>
        <w:jc w:val="both"/>
      </w:pPr>
      <w:r w:rsidRPr="005A2756">
        <w:t>Alleen dat kleine jongentje met zijn vijf broden en twee vissen was bekwaam / was bereid om wat hij had,  uit handen te geven, te breken en te delen. En zo heeft hij daar bij de vijfduizend hongerende mensen op het groene gras indertijd op zijn eentje en haast zonder het te beseffen die sluipende atoombom ontmanteld en ontmijnd. Alleen hij durfde te zegenen (bene-</w:t>
      </w:r>
      <w:proofErr w:type="spellStart"/>
      <w:r w:rsidRPr="005A2756">
        <w:t>dicere</w:t>
      </w:r>
      <w:proofErr w:type="spellEnd"/>
      <w:r w:rsidRPr="005A2756">
        <w:t xml:space="preserve">!) en te danken voor het weinige dat hij had, en alleen hij kon zeggen: ‘Ik heb </w:t>
      </w:r>
      <w:r w:rsidRPr="005A2756">
        <w:t>meer dan genoeg’. Alsof hij wist wat in een ander evangelie staat: ‘Voor niets heb je gekregen, voor niets moet je weer weggeven…’ (Matt. 10,8). Dat jongentje was nog te klein en te jong om een ‘individu’ te (willen) zijn.</w:t>
      </w:r>
    </w:p>
    <w:p w14:paraId="11B8683A" w14:textId="77777777" w:rsidR="00741328" w:rsidRPr="005A2756" w:rsidRDefault="00741328" w:rsidP="00741328">
      <w:pPr>
        <w:spacing w:before="120" w:after="0"/>
        <w:jc w:val="both"/>
      </w:pPr>
      <w:r w:rsidRPr="005A2756">
        <w:t xml:space="preserve">Het kleine verzet en de </w:t>
      </w:r>
      <w:r w:rsidR="00A9352C">
        <w:t xml:space="preserve">grote </w:t>
      </w:r>
      <w:r w:rsidRPr="005A2756">
        <w:t xml:space="preserve">overgave van dat jongentje uit het evangelie, dat zo argeloos zijn vijf broodjes en twee visjes (door zijn mama zorgvuldig in aluminiumfolie gewikkeld) aan de leerlingen afgeeft wanneer blijkt dat er honger is en tekort, leert ons in al zijn naïviteit een geweldige les. Zijn eenvoudige boodschap is: ‘Het is niet goed dat iemand honger lijdt’. Zijn kleine verzet en zijn grote overgave zetten in één </w:t>
      </w:r>
      <w:proofErr w:type="spellStart"/>
      <w:r w:rsidRPr="005A2756">
        <w:t>vrij-gevig</w:t>
      </w:r>
      <w:proofErr w:type="spellEnd"/>
      <w:r w:rsidRPr="005A2756">
        <w:t xml:space="preserve"> gebaar ineens grote verdeelsleutels in beweging. Er is genoeg voor iedereen – en zelfs nog reserve. </w:t>
      </w:r>
    </w:p>
    <w:p w14:paraId="6A8343B3" w14:textId="77777777" w:rsidR="00741328" w:rsidRDefault="00741328" w:rsidP="00741328">
      <w:pPr>
        <w:spacing w:before="120" w:after="0"/>
        <w:jc w:val="both"/>
      </w:pPr>
      <w:r w:rsidRPr="005A2756">
        <w:t>Met dat gebaar van dat jongentje begint het verhaal van een nieuwe wereld. Als wij dat willen, dan kan deze gratuite geste van ‘kleine goedheid’ zienderogen uitgroeien – niet alleen tot een ‘vrijwillige deeleconomie’, maar zelfs tot een structurele binnenlandse sociale zekerheid die gaandeweg wordt omgevormd tot een internationaal systeem. Wij waren hier in België ooit baanbrekend en vooruitstrevend in het uitdenken van zo’n structurele en verplichte solidariteit. Als wij willen, kunnen we op vandaag ook werk maken van nieuwe vormen van verplichte internationale solidariteit. Dat kleine jongentje uit het evangelie van de broodvermenigvuldiging zou vandaag zondermeer zeggen: ‘</w:t>
      </w:r>
      <w:proofErr w:type="spellStart"/>
      <w:r w:rsidRPr="005A2756">
        <w:t>Wir</w:t>
      </w:r>
      <w:proofErr w:type="spellEnd"/>
      <w:r w:rsidRPr="005A2756">
        <w:t xml:space="preserve"> schaffen das!’</w:t>
      </w:r>
    </w:p>
    <w:p w14:paraId="48C90C12" w14:textId="77777777" w:rsidR="00741328" w:rsidRPr="005A2756" w:rsidRDefault="00741328" w:rsidP="00741328">
      <w:pPr>
        <w:spacing w:before="120" w:after="0"/>
        <w:jc w:val="both"/>
      </w:pPr>
    </w:p>
    <w:p w14:paraId="63E0EF32" w14:textId="77777777" w:rsidR="00741328" w:rsidRDefault="00741328" w:rsidP="00741328">
      <w:pPr>
        <w:jc w:val="right"/>
      </w:pPr>
      <w:r w:rsidRPr="000F0CD3">
        <w:rPr>
          <w:rFonts w:ascii="inherit" w:eastAsia="Times New Roman" w:hAnsi="inherit" w:cs="Arial"/>
          <w:noProof/>
          <w:color w:val="7A7A7A"/>
          <w:sz w:val="27"/>
          <w:szCs w:val="27"/>
          <w:lang w:eastAsia="nl-BE"/>
        </w:rPr>
        <w:drawing>
          <wp:inline distT="0" distB="0" distL="0" distR="0" wp14:anchorId="12F72084" wp14:editId="2DA72087">
            <wp:extent cx="3076575" cy="2009775"/>
            <wp:effectExtent l="0" t="0" r="9525" b="9525"/>
            <wp:docPr id="16" name="Afbeelding 16" descr="https://johannesdedoper.net/wp-content/uploads/2018/03/het-brood-en-de-vissen-van-de-wijn-12876162-40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hannesdedoper.net/wp-content/uploads/2018/03/het-brood-en-de-vissen-van-de-wijn-12876162-400x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p w14:paraId="47453724" w14:textId="77777777" w:rsidR="00741328" w:rsidRDefault="00741328" w:rsidP="00741328">
      <w:pPr>
        <w:jc w:val="right"/>
        <w:sectPr w:rsidR="00741328" w:rsidSect="00741328">
          <w:type w:val="continuous"/>
          <w:pgSz w:w="11906" w:h="16838"/>
          <w:pgMar w:top="1417" w:right="1417" w:bottom="1417" w:left="1417" w:header="708" w:footer="708" w:gutter="0"/>
          <w:cols w:num="2" w:space="708"/>
          <w:docGrid w:linePitch="360"/>
        </w:sectPr>
      </w:pPr>
    </w:p>
    <w:p w14:paraId="45614216" w14:textId="77777777" w:rsidR="00741328" w:rsidRPr="00AD155B" w:rsidRDefault="00741328" w:rsidP="00741328">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AD155B">
        <w:rPr>
          <w:sz w:val="24"/>
          <w:szCs w:val="24"/>
        </w:rPr>
        <w:lastRenderedPageBreak/>
        <w:t xml:space="preserve">Een onvergetelijke scène uit de film ‘Daens’ is de preek van priester Daens over de broodvermenigvuldiging, waarbij Jezus met vijf broden en twee vissen meer dan vijfduizend mensen te eten geeft. Niet zozeer die preek is onvergetelijk, maar wel de verwonderde blik waarmee </w:t>
      </w:r>
      <w:proofErr w:type="spellStart"/>
      <w:r w:rsidRPr="00AD155B">
        <w:rPr>
          <w:sz w:val="24"/>
          <w:szCs w:val="24"/>
        </w:rPr>
        <w:t>Jefke</w:t>
      </w:r>
      <w:proofErr w:type="spellEnd"/>
      <w:r w:rsidRPr="00AD155B">
        <w:rPr>
          <w:sz w:val="24"/>
          <w:szCs w:val="24"/>
        </w:rPr>
        <w:t xml:space="preserve">, het zoontje van arme arbeiders, de priester aanstaart. Zoals vele kinderen lijdt hij vaak honger. Waarom dan niet eens gedaan zoals Jezus? In één van de volgende scènes zie je dan </w:t>
      </w:r>
      <w:proofErr w:type="spellStart"/>
      <w:r w:rsidRPr="00AD155B">
        <w:rPr>
          <w:sz w:val="24"/>
          <w:szCs w:val="24"/>
        </w:rPr>
        <w:t>Jefke</w:t>
      </w:r>
      <w:proofErr w:type="spellEnd"/>
      <w:r w:rsidRPr="00AD155B">
        <w:rPr>
          <w:sz w:val="24"/>
          <w:szCs w:val="24"/>
        </w:rPr>
        <w:t xml:space="preserve"> die op een tafeltje enkele stukjes brood en twee visjes legt, voorzichtig de ogen sluit en vroom begin te bidden… Maar er verandert niets. Dan nog maar eens geprobeerd; alles blijft echter hetzelfde. </w:t>
      </w:r>
      <w:proofErr w:type="spellStart"/>
      <w:r w:rsidRPr="00AD155B">
        <w:rPr>
          <w:sz w:val="24"/>
          <w:szCs w:val="24"/>
        </w:rPr>
        <w:t>Jefke</w:t>
      </w:r>
      <w:proofErr w:type="spellEnd"/>
      <w:r w:rsidRPr="00AD155B">
        <w:rPr>
          <w:sz w:val="24"/>
          <w:szCs w:val="24"/>
        </w:rPr>
        <w:t xml:space="preserve"> smakt dan woedend de twee visjes tegen de muur, en kiepert de broden in de vuilnisbak. Is zo’n evangelieverhaal dan louter fantasie, of is het echt gebeurd? Of beter: </w:t>
      </w:r>
      <w:proofErr w:type="spellStart"/>
      <w:r w:rsidRPr="00AD155B">
        <w:rPr>
          <w:sz w:val="24"/>
          <w:szCs w:val="24"/>
        </w:rPr>
        <w:t>kàn</w:t>
      </w:r>
      <w:proofErr w:type="spellEnd"/>
      <w:r w:rsidRPr="00AD155B">
        <w:rPr>
          <w:sz w:val="24"/>
          <w:szCs w:val="24"/>
        </w:rPr>
        <w:t xml:space="preserve"> het ooit gebeuren – en zo ja, waar hangt dat dan van af..?</w:t>
      </w:r>
    </w:p>
    <w:p w14:paraId="3F310FF2" w14:textId="77777777" w:rsidR="00741328" w:rsidRDefault="00741328" w:rsidP="00741328">
      <w:pPr>
        <w:spacing w:before="120" w:after="0" w:line="240" w:lineRule="auto"/>
        <w:jc w:val="both"/>
        <w:rPr>
          <w:sz w:val="24"/>
          <w:szCs w:val="24"/>
        </w:rPr>
      </w:pPr>
      <w:r w:rsidRPr="00AD155B">
        <w:rPr>
          <w:sz w:val="24"/>
          <w:szCs w:val="24"/>
        </w:rPr>
        <w:t xml:space="preserve">De vraag naar brood voor elke dag en voor iedereen, is de meest nijpende vraag </w:t>
      </w:r>
      <w:r>
        <w:rPr>
          <w:sz w:val="24"/>
          <w:szCs w:val="24"/>
        </w:rPr>
        <w:t>van heel de mensengeschiedenis.</w:t>
      </w:r>
      <w:r w:rsidRPr="003D7FE0">
        <w:rPr>
          <w:sz w:val="24"/>
          <w:szCs w:val="24"/>
        </w:rPr>
        <w:t xml:space="preserve"> </w:t>
      </w:r>
      <w:r w:rsidRPr="00AD155B">
        <w:rPr>
          <w:sz w:val="24"/>
          <w:szCs w:val="24"/>
        </w:rPr>
        <w:t>In d</w:t>
      </w:r>
      <w:r>
        <w:rPr>
          <w:sz w:val="24"/>
          <w:szCs w:val="24"/>
        </w:rPr>
        <w:t xml:space="preserve">ie vraag </w:t>
      </w:r>
      <w:r w:rsidRPr="00AD155B">
        <w:rPr>
          <w:sz w:val="24"/>
          <w:szCs w:val="24"/>
        </w:rPr>
        <w:t>balt heel de wereldproblematiek zich samen.</w:t>
      </w:r>
      <w:r>
        <w:rPr>
          <w:sz w:val="24"/>
          <w:szCs w:val="24"/>
        </w:rPr>
        <w:t xml:space="preserve"> </w:t>
      </w:r>
      <w:r w:rsidRPr="00AD155B">
        <w:rPr>
          <w:sz w:val="24"/>
          <w:szCs w:val="24"/>
        </w:rPr>
        <w:t>En het probleem is nie</w:t>
      </w:r>
      <w:r w:rsidR="005D7593">
        <w:rPr>
          <w:sz w:val="24"/>
          <w:szCs w:val="24"/>
        </w:rPr>
        <w:t>t dat het brood zich niet in voldoende mate</w:t>
      </w:r>
      <w:r w:rsidRPr="00AD155B">
        <w:rPr>
          <w:sz w:val="24"/>
          <w:szCs w:val="24"/>
        </w:rPr>
        <w:t xml:space="preserve"> zou vermenigvuldigen. Er is in de wereld al lang meer dan genoeg voor iedereen. Het cruciale probleem is </w:t>
      </w:r>
      <w:r w:rsidR="005D7593">
        <w:rPr>
          <w:sz w:val="24"/>
          <w:szCs w:val="24"/>
        </w:rPr>
        <w:t xml:space="preserve">veeleer dat van het delen </w:t>
      </w:r>
      <w:r w:rsidRPr="00AD155B">
        <w:rPr>
          <w:sz w:val="24"/>
          <w:szCs w:val="24"/>
        </w:rPr>
        <w:t xml:space="preserve">en de eerlijke </w:t>
      </w:r>
      <w:proofErr w:type="spellStart"/>
      <w:r w:rsidRPr="00AD155B">
        <w:rPr>
          <w:sz w:val="24"/>
          <w:szCs w:val="24"/>
        </w:rPr>
        <w:t>ver-deling</w:t>
      </w:r>
      <w:proofErr w:type="spellEnd"/>
      <w:r w:rsidRPr="00AD155B">
        <w:rPr>
          <w:sz w:val="24"/>
          <w:szCs w:val="24"/>
        </w:rPr>
        <w:t xml:space="preserve">.  Wij moeten leren ‘wij’ en ‘ons’ te zeggen, in plaats van ‘ik’ en ‘mijn’ – zeker als het over brood gaat. Wij hebben het gemeenschapsbezit verbroken, en ons toegeëigend wat aan ons gemeenschappelijk werd gegeven. Brood is een gave van God: het moet worden gezegend, gebroken en </w:t>
      </w:r>
      <w:r w:rsidR="005D7593">
        <w:rPr>
          <w:sz w:val="24"/>
          <w:szCs w:val="24"/>
        </w:rPr>
        <w:t xml:space="preserve">dan pas </w:t>
      </w:r>
      <w:r w:rsidRPr="00AD155B">
        <w:rPr>
          <w:sz w:val="24"/>
          <w:szCs w:val="24"/>
        </w:rPr>
        <w:t xml:space="preserve">vermenigvuldigd. ‘Er zijn mensen in de wereld die zo arm zijn, dat God hun niet kan verschijnen tenzij in de vorm van een brood’, heeft </w:t>
      </w:r>
      <w:proofErr w:type="spellStart"/>
      <w:r w:rsidRPr="00AD155B">
        <w:rPr>
          <w:sz w:val="24"/>
          <w:szCs w:val="24"/>
        </w:rPr>
        <w:t>Mahatma</w:t>
      </w:r>
      <w:proofErr w:type="spellEnd"/>
      <w:r w:rsidRPr="00AD155B">
        <w:rPr>
          <w:sz w:val="24"/>
          <w:szCs w:val="24"/>
        </w:rPr>
        <w:t xml:space="preserve"> Gandhi ooit gezegd. </w:t>
      </w:r>
    </w:p>
    <w:p w14:paraId="583D9B77" w14:textId="77777777" w:rsidR="00741328" w:rsidRDefault="00741328" w:rsidP="00741328">
      <w:pPr>
        <w:spacing w:after="0" w:line="240" w:lineRule="auto"/>
        <w:jc w:val="both"/>
        <w:rPr>
          <w:sz w:val="24"/>
          <w:szCs w:val="24"/>
        </w:rPr>
      </w:pPr>
    </w:p>
    <w:p w14:paraId="4E821B4A" w14:textId="77777777" w:rsidR="00741328" w:rsidRDefault="00741328" w:rsidP="00741328">
      <w:pPr>
        <w:spacing w:after="0" w:line="240" w:lineRule="auto"/>
        <w:jc w:val="center"/>
        <w:rPr>
          <w:b/>
          <w:i/>
          <w:sz w:val="24"/>
          <w:szCs w:val="24"/>
        </w:rPr>
      </w:pPr>
      <w:r w:rsidRPr="00AC5794">
        <w:rPr>
          <w:rFonts w:ascii="Arial" w:eastAsia="Times New Roman" w:hAnsi="Arial" w:cs="Arial"/>
          <w:noProof/>
          <w:color w:val="2962FF"/>
          <w:sz w:val="24"/>
          <w:szCs w:val="24"/>
          <w:lang w:eastAsia="nl-BE"/>
        </w:rPr>
        <w:drawing>
          <wp:inline distT="0" distB="0" distL="0" distR="0" wp14:anchorId="7F9793D6" wp14:editId="750F6CCE">
            <wp:extent cx="2703195" cy="1409700"/>
            <wp:effectExtent l="0" t="0" r="1905" b="0"/>
            <wp:docPr id="14" name="Afbeelding 14" descr="Bijbel in 1000 seconden | 18e zondag A, 17e zondag B, Sacramentsdag C -  evangeli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ijbel in 1000 seconden | 18e zondag A, 17e zondag B, Sacramentsdag C -  evangeli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195" cy="1409700"/>
                    </a:xfrm>
                    <a:prstGeom prst="rect">
                      <a:avLst/>
                    </a:prstGeom>
                    <a:noFill/>
                    <a:ln>
                      <a:noFill/>
                    </a:ln>
                  </pic:spPr>
                </pic:pic>
              </a:graphicData>
            </a:graphic>
          </wp:inline>
        </w:drawing>
      </w:r>
    </w:p>
    <w:p w14:paraId="705DD7C5" w14:textId="77777777" w:rsidR="00741328" w:rsidRDefault="00741328" w:rsidP="00741328">
      <w:pPr>
        <w:spacing w:after="0" w:line="240" w:lineRule="auto"/>
        <w:jc w:val="both"/>
        <w:rPr>
          <w:b/>
          <w:i/>
          <w:sz w:val="24"/>
          <w:szCs w:val="24"/>
        </w:rPr>
      </w:pPr>
    </w:p>
    <w:p w14:paraId="5B2BA45D" w14:textId="77777777" w:rsidR="00741328" w:rsidRPr="003D7FE0" w:rsidRDefault="00741328" w:rsidP="00741328">
      <w:pPr>
        <w:spacing w:after="0" w:line="240" w:lineRule="auto"/>
        <w:jc w:val="both"/>
        <w:rPr>
          <w:sz w:val="24"/>
          <w:szCs w:val="24"/>
        </w:rPr>
      </w:pPr>
      <w:r w:rsidRPr="00AD155B">
        <w:rPr>
          <w:b/>
          <w:i/>
          <w:sz w:val="24"/>
          <w:szCs w:val="24"/>
        </w:rPr>
        <w:t>Mens-worden en delen zi</w:t>
      </w:r>
      <w:r>
        <w:rPr>
          <w:b/>
          <w:i/>
          <w:sz w:val="24"/>
          <w:szCs w:val="24"/>
        </w:rPr>
        <w:t>jn eigenlijk hetzelfde, zegt het</w:t>
      </w:r>
      <w:r w:rsidRPr="00AD155B">
        <w:rPr>
          <w:b/>
          <w:i/>
          <w:sz w:val="24"/>
          <w:szCs w:val="24"/>
        </w:rPr>
        <w:t xml:space="preserve"> verhaal</w:t>
      </w:r>
      <w:r>
        <w:rPr>
          <w:b/>
          <w:i/>
          <w:sz w:val="24"/>
          <w:szCs w:val="24"/>
        </w:rPr>
        <w:t xml:space="preserve"> van de </w:t>
      </w:r>
      <w:proofErr w:type="spellStart"/>
      <w:r>
        <w:rPr>
          <w:b/>
          <w:i/>
          <w:sz w:val="24"/>
          <w:szCs w:val="24"/>
        </w:rPr>
        <w:t>broodver-menigvuldiging</w:t>
      </w:r>
      <w:proofErr w:type="spellEnd"/>
      <w:r w:rsidRPr="00AD155B">
        <w:rPr>
          <w:b/>
          <w:i/>
          <w:sz w:val="24"/>
          <w:szCs w:val="24"/>
        </w:rPr>
        <w:t>.</w:t>
      </w:r>
      <w:r>
        <w:rPr>
          <w:b/>
          <w:i/>
          <w:sz w:val="24"/>
          <w:szCs w:val="24"/>
        </w:rPr>
        <w:t xml:space="preserve"> Het laatste </w:t>
      </w:r>
      <w:r w:rsidRPr="00AD155B">
        <w:rPr>
          <w:b/>
          <w:i/>
          <w:sz w:val="24"/>
          <w:szCs w:val="24"/>
        </w:rPr>
        <w:t>is ge</w:t>
      </w:r>
      <w:r>
        <w:rPr>
          <w:b/>
          <w:i/>
          <w:sz w:val="24"/>
          <w:szCs w:val="24"/>
        </w:rPr>
        <w:t>woon voorwaarde voor het eerste</w:t>
      </w:r>
      <w:r w:rsidRPr="00AD155B">
        <w:rPr>
          <w:b/>
          <w:i/>
          <w:sz w:val="24"/>
          <w:szCs w:val="24"/>
        </w:rPr>
        <w:t>.</w:t>
      </w:r>
      <w:r>
        <w:rPr>
          <w:sz w:val="24"/>
          <w:szCs w:val="24"/>
        </w:rPr>
        <w:t xml:space="preserve"> </w:t>
      </w:r>
      <w:r w:rsidRPr="00AD155B">
        <w:rPr>
          <w:b/>
          <w:i/>
          <w:sz w:val="24"/>
          <w:szCs w:val="24"/>
        </w:rPr>
        <w:t>De aarde heeft genoeg voor ieders nood, maar niet voor ieders grijpgrage handen.</w:t>
      </w:r>
    </w:p>
    <w:p w14:paraId="344D711B" w14:textId="77777777" w:rsidR="00741328" w:rsidRPr="00AD155B" w:rsidRDefault="00741328" w:rsidP="00741328">
      <w:pPr>
        <w:spacing w:after="0" w:line="240" w:lineRule="auto"/>
        <w:jc w:val="both"/>
        <w:rPr>
          <w:b/>
          <w:i/>
          <w:sz w:val="24"/>
          <w:szCs w:val="24"/>
        </w:rPr>
      </w:pPr>
      <w:r w:rsidRPr="00AD155B">
        <w:rPr>
          <w:b/>
          <w:i/>
          <w:sz w:val="24"/>
          <w:szCs w:val="24"/>
        </w:rPr>
        <w:t>Als je maar wil delen wat je hebt, dan komen dromen uit.</w:t>
      </w:r>
      <w:r>
        <w:rPr>
          <w:b/>
          <w:i/>
          <w:sz w:val="24"/>
          <w:szCs w:val="24"/>
        </w:rPr>
        <w:t xml:space="preserve"> </w:t>
      </w:r>
      <w:r w:rsidRPr="00AD155B">
        <w:rPr>
          <w:b/>
          <w:i/>
          <w:sz w:val="24"/>
          <w:szCs w:val="24"/>
        </w:rPr>
        <w:t xml:space="preserve">Dan worden visioenen waar. Dan zullen we weten wat leven </w:t>
      </w:r>
      <w:r w:rsidR="005D7593">
        <w:rPr>
          <w:b/>
          <w:i/>
          <w:sz w:val="24"/>
          <w:szCs w:val="24"/>
        </w:rPr>
        <w:t xml:space="preserve">en </w:t>
      </w:r>
      <w:proofErr w:type="spellStart"/>
      <w:r w:rsidR="005D7593">
        <w:rPr>
          <w:b/>
          <w:i/>
          <w:sz w:val="24"/>
          <w:szCs w:val="24"/>
        </w:rPr>
        <w:t>samen-leven</w:t>
      </w:r>
      <w:proofErr w:type="spellEnd"/>
      <w:r w:rsidR="005D7593">
        <w:rPr>
          <w:b/>
          <w:i/>
          <w:sz w:val="24"/>
          <w:szCs w:val="24"/>
        </w:rPr>
        <w:t xml:space="preserve"> </w:t>
      </w:r>
      <w:r w:rsidRPr="00AD155B">
        <w:rPr>
          <w:b/>
          <w:i/>
          <w:sz w:val="24"/>
          <w:szCs w:val="24"/>
        </w:rPr>
        <w:t>is.</w:t>
      </w:r>
      <w:r>
        <w:rPr>
          <w:b/>
          <w:i/>
          <w:sz w:val="24"/>
          <w:szCs w:val="24"/>
        </w:rPr>
        <w:t xml:space="preserve"> </w:t>
      </w:r>
      <w:r w:rsidR="005D7593">
        <w:rPr>
          <w:b/>
          <w:i/>
          <w:sz w:val="24"/>
          <w:szCs w:val="24"/>
        </w:rPr>
        <w:t xml:space="preserve">We zullen zien hoe </w:t>
      </w:r>
      <w:r w:rsidRPr="00AD155B">
        <w:rPr>
          <w:b/>
          <w:i/>
          <w:sz w:val="24"/>
          <w:szCs w:val="24"/>
        </w:rPr>
        <w:t>God ze</w:t>
      </w:r>
      <w:r>
        <w:rPr>
          <w:b/>
          <w:i/>
          <w:sz w:val="24"/>
          <w:szCs w:val="24"/>
        </w:rPr>
        <w:t>lf brood wordt en mens</w:t>
      </w:r>
      <w:r w:rsidR="005D7593">
        <w:rPr>
          <w:b/>
          <w:i/>
          <w:sz w:val="24"/>
          <w:szCs w:val="24"/>
        </w:rPr>
        <w:t xml:space="preserve">enrecht. En dat er altijd </w:t>
      </w:r>
      <w:r>
        <w:rPr>
          <w:b/>
          <w:i/>
          <w:sz w:val="24"/>
          <w:szCs w:val="24"/>
        </w:rPr>
        <w:t>genoeg is voor elke hongerige menigte</w:t>
      </w:r>
      <w:r w:rsidRPr="00AD155B">
        <w:rPr>
          <w:b/>
          <w:i/>
          <w:sz w:val="24"/>
          <w:szCs w:val="24"/>
        </w:rPr>
        <w:t>.</w:t>
      </w:r>
    </w:p>
    <w:p w14:paraId="19F8F32D" w14:textId="77777777" w:rsidR="00741328" w:rsidRDefault="00741328" w:rsidP="00741328">
      <w:pPr>
        <w:spacing w:before="120" w:after="0" w:line="240" w:lineRule="auto"/>
        <w:jc w:val="both"/>
        <w:rPr>
          <w:sz w:val="24"/>
          <w:szCs w:val="24"/>
        </w:rPr>
      </w:pPr>
      <w:r w:rsidRPr="00AD155B">
        <w:rPr>
          <w:sz w:val="24"/>
          <w:szCs w:val="24"/>
        </w:rPr>
        <w:t>E</w:t>
      </w:r>
      <w:r>
        <w:rPr>
          <w:sz w:val="24"/>
          <w:szCs w:val="24"/>
        </w:rPr>
        <w:t>lke eucharistie</w:t>
      </w:r>
      <w:r w:rsidRPr="00AD155B">
        <w:rPr>
          <w:sz w:val="24"/>
          <w:szCs w:val="24"/>
        </w:rPr>
        <w:t xml:space="preserve"> die wij vieren is een vooruit-spelen op dit visioen van een samenleving waarin </w:t>
      </w:r>
      <w:r>
        <w:rPr>
          <w:sz w:val="24"/>
          <w:szCs w:val="24"/>
        </w:rPr>
        <w:t xml:space="preserve">we </w:t>
      </w:r>
      <w:r w:rsidR="005D7593">
        <w:rPr>
          <w:sz w:val="24"/>
          <w:szCs w:val="24"/>
        </w:rPr>
        <w:t>alles</w:t>
      </w:r>
      <w:r w:rsidRPr="00AD155B">
        <w:rPr>
          <w:sz w:val="24"/>
          <w:szCs w:val="24"/>
        </w:rPr>
        <w:t xml:space="preserve"> kunnen en willen delen, en waar </w:t>
      </w:r>
      <w:r>
        <w:rPr>
          <w:sz w:val="24"/>
          <w:szCs w:val="24"/>
        </w:rPr>
        <w:t xml:space="preserve">dan </w:t>
      </w:r>
      <w:r w:rsidRPr="00AD155B">
        <w:rPr>
          <w:sz w:val="24"/>
          <w:szCs w:val="24"/>
        </w:rPr>
        <w:t>voor eenieder méér dan genoeg blijkt te zijn. Het gaat in het evangelie immers om de komst van het Rijk Go</w:t>
      </w:r>
      <w:r>
        <w:rPr>
          <w:sz w:val="24"/>
          <w:szCs w:val="24"/>
        </w:rPr>
        <w:t xml:space="preserve">ds - dat is: een mededeelzame, </w:t>
      </w:r>
      <w:r w:rsidRPr="00AD155B">
        <w:rPr>
          <w:sz w:val="24"/>
          <w:szCs w:val="24"/>
        </w:rPr>
        <w:t>solidaire samenleving. Een ‘beetje’ brood, een beker wijn in elke eu</w:t>
      </w:r>
      <w:r>
        <w:rPr>
          <w:sz w:val="24"/>
          <w:szCs w:val="24"/>
        </w:rPr>
        <w:t xml:space="preserve">charistie die wij vieren: </w:t>
      </w:r>
      <w:r w:rsidRPr="00AD155B">
        <w:rPr>
          <w:sz w:val="24"/>
          <w:szCs w:val="24"/>
        </w:rPr>
        <w:t xml:space="preserve">zij </w:t>
      </w:r>
      <w:r>
        <w:rPr>
          <w:sz w:val="24"/>
          <w:szCs w:val="24"/>
        </w:rPr>
        <w:t xml:space="preserve">blijven </w:t>
      </w:r>
      <w:r w:rsidRPr="00AD155B">
        <w:rPr>
          <w:sz w:val="24"/>
          <w:szCs w:val="24"/>
        </w:rPr>
        <w:t>steeds weer uitnodigend</w:t>
      </w:r>
      <w:r>
        <w:rPr>
          <w:sz w:val="24"/>
          <w:szCs w:val="24"/>
        </w:rPr>
        <w:t xml:space="preserve"> in ons midden aanwezig </w:t>
      </w:r>
      <w:r w:rsidRPr="00AD155B">
        <w:rPr>
          <w:sz w:val="24"/>
          <w:szCs w:val="24"/>
        </w:rPr>
        <w:t>als oproep om wat we zijn en wat we hebben te delen met mensen die we, waar ook, mogen ontmoeten.</w:t>
      </w:r>
    </w:p>
    <w:p w14:paraId="7E95BB11" w14:textId="77777777" w:rsidR="00741328" w:rsidRDefault="00741328" w:rsidP="00741328">
      <w:pPr>
        <w:spacing w:before="120" w:after="0" w:line="240" w:lineRule="auto"/>
        <w:jc w:val="both"/>
      </w:pPr>
      <w:r w:rsidRPr="00AD155B">
        <w:rPr>
          <w:sz w:val="24"/>
          <w:szCs w:val="24"/>
        </w:rPr>
        <w:t xml:space="preserve">Kerk is: waar evangelie wordt </w:t>
      </w:r>
      <w:proofErr w:type="spellStart"/>
      <w:r w:rsidRPr="00AD155B">
        <w:rPr>
          <w:sz w:val="24"/>
          <w:szCs w:val="24"/>
        </w:rPr>
        <w:t>gedààn</w:t>
      </w:r>
      <w:proofErr w:type="spellEnd"/>
      <w:r w:rsidRPr="00AD155B">
        <w:rPr>
          <w:sz w:val="24"/>
          <w:szCs w:val="24"/>
        </w:rPr>
        <w:t>, waar gemeenschap écht begint te lukken. Een mens heeft twee handen om te geven, en twee om te ontvangen. Die om te geven reiken het verst. Gemeenschap gebeurt, waar kortzichtigheid zich omkeert, zich bekeert tot vergezichten van hoop en visioenen van vrede.</w:t>
      </w:r>
      <w:r w:rsidRPr="005B5256">
        <w:t xml:space="preserve"> </w:t>
      </w:r>
    </w:p>
    <w:p w14:paraId="51368472" w14:textId="77777777" w:rsidR="00741328" w:rsidRDefault="00741328" w:rsidP="00741328">
      <w:pPr>
        <w:jc w:val="center"/>
      </w:pPr>
      <w:r w:rsidRPr="00554750">
        <w:rPr>
          <w:rFonts w:ascii="Times New Roman" w:eastAsia="Times New Roman" w:hAnsi="Times New Roman" w:cs="Times New Roman"/>
          <w:noProof/>
          <w:color w:val="0000FF"/>
          <w:sz w:val="24"/>
          <w:szCs w:val="24"/>
          <w:lang w:eastAsia="nl-BE"/>
        </w:rPr>
        <w:lastRenderedPageBreak/>
        <w:drawing>
          <wp:inline distT="0" distB="0" distL="0" distR="0" wp14:anchorId="6BCE029C" wp14:editId="59470A8A">
            <wp:extent cx="2124075" cy="2076450"/>
            <wp:effectExtent l="0" t="0" r="9525" b="0"/>
            <wp:docPr id="5" name="Afbeelding 5" descr="Afbeeldingsresultaat voor Tabg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abga">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2076450"/>
                    </a:xfrm>
                    <a:prstGeom prst="rect">
                      <a:avLst/>
                    </a:prstGeom>
                    <a:noFill/>
                    <a:ln>
                      <a:noFill/>
                    </a:ln>
                  </pic:spPr>
                </pic:pic>
              </a:graphicData>
            </a:graphic>
          </wp:inline>
        </w:drawing>
      </w:r>
    </w:p>
    <w:p w14:paraId="3383DA43" w14:textId="77777777" w:rsidR="00741328" w:rsidRPr="00153B99" w:rsidRDefault="00741328" w:rsidP="00741328">
      <w:pPr>
        <w:spacing w:after="0" w:line="240" w:lineRule="auto"/>
        <w:jc w:val="both"/>
        <w:rPr>
          <w:sz w:val="24"/>
          <w:szCs w:val="24"/>
        </w:rPr>
      </w:pPr>
      <w:r w:rsidRPr="00153B99">
        <w:rPr>
          <w:sz w:val="24"/>
          <w:szCs w:val="24"/>
        </w:rPr>
        <w:t xml:space="preserve">Op een T-shirt dat ik ooit gekocht heb in </w:t>
      </w:r>
      <w:proofErr w:type="spellStart"/>
      <w:r w:rsidRPr="00153B99">
        <w:rPr>
          <w:sz w:val="24"/>
          <w:szCs w:val="24"/>
        </w:rPr>
        <w:t>Tabgha</w:t>
      </w:r>
      <w:proofErr w:type="spellEnd"/>
      <w:r w:rsidRPr="00153B99">
        <w:rPr>
          <w:sz w:val="24"/>
          <w:szCs w:val="24"/>
        </w:rPr>
        <w:t xml:space="preserve">, op de plaats waar naar verluidt de broodvermenigvuldiging zou plaats gehad hebben, staan maar </w:t>
      </w:r>
      <w:r w:rsidRPr="00153B99">
        <w:rPr>
          <w:b/>
          <w:i/>
          <w:sz w:val="24"/>
          <w:szCs w:val="24"/>
        </w:rPr>
        <w:t xml:space="preserve">vier </w:t>
      </w:r>
      <w:r w:rsidRPr="00153B99">
        <w:rPr>
          <w:sz w:val="24"/>
          <w:szCs w:val="24"/>
        </w:rPr>
        <w:t>broden afgedrukt. Toen ik hier een opmerking over maakte aan de verkoper, zei hij met een brede glimlach: ‘Dat is bewust zo bedoeld, opdat je nooit dit zou vergeten: dat vijfde broodje dat moet gedeeld worden, dat ben jijzelf…’</w:t>
      </w:r>
    </w:p>
    <w:p w14:paraId="645915CD" w14:textId="77777777" w:rsidR="00741328" w:rsidRPr="00153B99" w:rsidRDefault="00741328" w:rsidP="00741328">
      <w:pPr>
        <w:spacing w:before="120" w:after="0" w:line="240" w:lineRule="auto"/>
        <w:rPr>
          <w:sz w:val="24"/>
          <w:szCs w:val="24"/>
        </w:rPr>
      </w:pPr>
      <w:r w:rsidRPr="00153B99">
        <w:rPr>
          <w:sz w:val="24"/>
          <w:szCs w:val="24"/>
        </w:rPr>
        <w:t xml:space="preserve">In het Engels staat er op gedrukt: </w:t>
      </w:r>
    </w:p>
    <w:p w14:paraId="48A65507" w14:textId="77777777" w:rsidR="00741328" w:rsidRDefault="00741328" w:rsidP="00741328">
      <w:pPr>
        <w:pStyle w:val="Lijstalinea"/>
        <w:spacing w:before="120" w:after="0" w:line="240" w:lineRule="auto"/>
        <w:jc w:val="center"/>
        <w:rPr>
          <w:b/>
          <w:i/>
          <w:sz w:val="28"/>
          <w:szCs w:val="28"/>
        </w:rPr>
      </w:pPr>
    </w:p>
    <w:p w14:paraId="3018DB8A" w14:textId="77777777" w:rsidR="00741328" w:rsidRDefault="00741328" w:rsidP="00741328">
      <w:pPr>
        <w:pStyle w:val="Lijstalinea"/>
        <w:spacing w:before="120" w:after="0" w:line="240" w:lineRule="auto"/>
        <w:jc w:val="center"/>
        <w:rPr>
          <w:b/>
          <w:i/>
          <w:sz w:val="28"/>
          <w:szCs w:val="28"/>
        </w:rPr>
        <w:sectPr w:rsidR="00741328" w:rsidSect="00741328">
          <w:type w:val="continuous"/>
          <w:pgSz w:w="11906" w:h="16838"/>
          <w:pgMar w:top="1417" w:right="1417" w:bottom="1417" w:left="1417" w:header="708" w:footer="708" w:gutter="0"/>
          <w:cols w:space="708"/>
          <w:docGrid w:linePitch="360"/>
        </w:sectPr>
      </w:pPr>
    </w:p>
    <w:p w14:paraId="44AB097C" w14:textId="77777777" w:rsidR="00741328" w:rsidRPr="00941CFD" w:rsidRDefault="00741328" w:rsidP="00741328">
      <w:pPr>
        <w:pStyle w:val="Lijstalinea"/>
        <w:spacing w:line="240" w:lineRule="auto"/>
        <w:jc w:val="center"/>
        <w:rPr>
          <w:b/>
          <w:i/>
          <w:sz w:val="28"/>
          <w:szCs w:val="28"/>
        </w:rPr>
      </w:pPr>
      <w:r w:rsidRPr="00941CFD">
        <w:rPr>
          <w:b/>
          <w:i/>
          <w:sz w:val="28"/>
          <w:szCs w:val="28"/>
        </w:rPr>
        <w:t xml:space="preserve">‘Love is like five </w:t>
      </w:r>
      <w:proofErr w:type="spellStart"/>
      <w:r w:rsidRPr="00941CFD">
        <w:rPr>
          <w:b/>
          <w:i/>
          <w:sz w:val="28"/>
          <w:szCs w:val="28"/>
        </w:rPr>
        <w:t>loaves</w:t>
      </w:r>
      <w:proofErr w:type="spellEnd"/>
      <w:r w:rsidRPr="00941CFD">
        <w:rPr>
          <w:b/>
          <w:i/>
          <w:sz w:val="28"/>
          <w:szCs w:val="28"/>
        </w:rPr>
        <w:t xml:space="preserve"> </w:t>
      </w:r>
      <w:proofErr w:type="spellStart"/>
      <w:r w:rsidRPr="00941CFD">
        <w:rPr>
          <w:b/>
          <w:i/>
          <w:sz w:val="28"/>
          <w:szCs w:val="28"/>
        </w:rPr>
        <w:t>and</w:t>
      </w:r>
      <w:proofErr w:type="spellEnd"/>
      <w:r w:rsidRPr="00941CFD">
        <w:rPr>
          <w:b/>
          <w:i/>
          <w:sz w:val="28"/>
          <w:szCs w:val="28"/>
        </w:rPr>
        <w:t xml:space="preserve"> </w:t>
      </w:r>
      <w:proofErr w:type="spellStart"/>
      <w:r w:rsidRPr="00941CFD">
        <w:rPr>
          <w:b/>
          <w:i/>
          <w:sz w:val="28"/>
          <w:szCs w:val="28"/>
        </w:rPr>
        <w:t>two</w:t>
      </w:r>
      <w:proofErr w:type="spellEnd"/>
      <w:r w:rsidRPr="00941CFD">
        <w:rPr>
          <w:b/>
          <w:i/>
          <w:sz w:val="28"/>
          <w:szCs w:val="28"/>
        </w:rPr>
        <w:t xml:space="preserve"> </w:t>
      </w:r>
      <w:proofErr w:type="spellStart"/>
      <w:r w:rsidRPr="00941CFD">
        <w:rPr>
          <w:b/>
          <w:i/>
          <w:sz w:val="28"/>
          <w:szCs w:val="28"/>
        </w:rPr>
        <w:t>fish</w:t>
      </w:r>
      <w:proofErr w:type="spellEnd"/>
      <w:r w:rsidRPr="00941CFD">
        <w:rPr>
          <w:b/>
          <w:i/>
          <w:sz w:val="28"/>
          <w:szCs w:val="28"/>
        </w:rPr>
        <w:t>.</w:t>
      </w:r>
    </w:p>
    <w:p w14:paraId="7097B768" w14:textId="77777777" w:rsidR="00741328" w:rsidRPr="00941CFD" w:rsidRDefault="00741328" w:rsidP="00741328">
      <w:pPr>
        <w:pStyle w:val="Lijstalinea"/>
        <w:spacing w:line="240" w:lineRule="auto"/>
        <w:jc w:val="center"/>
        <w:rPr>
          <w:b/>
          <w:i/>
          <w:sz w:val="28"/>
          <w:szCs w:val="28"/>
        </w:rPr>
      </w:pPr>
      <w:r w:rsidRPr="00941CFD">
        <w:rPr>
          <w:b/>
          <w:i/>
          <w:sz w:val="28"/>
          <w:szCs w:val="28"/>
        </w:rPr>
        <w:t xml:space="preserve">Always </w:t>
      </w:r>
      <w:proofErr w:type="spellStart"/>
      <w:r w:rsidRPr="00941CFD">
        <w:rPr>
          <w:b/>
          <w:i/>
          <w:sz w:val="28"/>
          <w:szCs w:val="28"/>
        </w:rPr>
        <w:t>too</w:t>
      </w:r>
      <w:proofErr w:type="spellEnd"/>
      <w:r w:rsidRPr="00941CFD">
        <w:rPr>
          <w:b/>
          <w:i/>
          <w:sz w:val="28"/>
          <w:szCs w:val="28"/>
        </w:rPr>
        <w:t xml:space="preserve"> </w:t>
      </w:r>
      <w:proofErr w:type="spellStart"/>
      <w:r w:rsidRPr="00941CFD">
        <w:rPr>
          <w:b/>
          <w:i/>
          <w:sz w:val="28"/>
          <w:szCs w:val="28"/>
        </w:rPr>
        <w:t>little</w:t>
      </w:r>
      <w:proofErr w:type="spellEnd"/>
    </w:p>
    <w:p w14:paraId="0763F710" w14:textId="77777777" w:rsidR="00741328" w:rsidRDefault="00741328" w:rsidP="00741328">
      <w:pPr>
        <w:pStyle w:val="Lijstalinea"/>
        <w:spacing w:line="240" w:lineRule="auto"/>
        <w:jc w:val="center"/>
        <w:rPr>
          <w:b/>
          <w:i/>
          <w:sz w:val="28"/>
          <w:szCs w:val="28"/>
        </w:rPr>
      </w:pPr>
      <w:proofErr w:type="spellStart"/>
      <w:r>
        <w:rPr>
          <w:b/>
          <w:i/>
          <w:sz w:val="28"/>
          <w:szCs w:val="28"/>
        </w:rPr>
        <w:t>until</w:t>
      </w:r>
      <w:proofErr w:type="spellEnd"/>
      <w:r>
        <w:rPr>
          <w:b/>
          <w:i/>
          <w:sz w:val="28"/>
          <w:szCs w:val="28"/>
        </w:rPr>
        <w:t xml:space="preserve"> </w:t>
      </w:r>
      <w:proofErr w:type="spellStart"/>
      <w:r>
        <w:rPr>
          <w:b/>
          <w:i/>
          <w:sz w:val="28"/>
          <w:szCs w:val="28"/>
        </w:rPr>
        <w:t>you</w:t>
      </w:r>
      <w:proofErr w:type="spellEnd"/>
      <w:r>
        <w:rPr>
          <w:b/>
          <w:i/>
          <w:sz w:val="28"/>
          <w:szCs w:val="28"/>
        </w:rPr>
        <w:t xml:space="preserve"> start </w:t>
      </w:r>
      <w:proofErr w:type="spellStart"/>
      <w:r>
        <w:rPr>
          <w:b/>
          <w:i/>
          <w:sz w:val="28"/>
          <w:szCs w:val="28"/>
        </w:rPr>
        <w:t>giving</w:t>
      </w:r>
      <w:proofErr w:type="spellEnd"/>
      <w:r>
        <w:rPr>
          <w:b/>
          <w:i/>
          <w:sz w:val="28"/>
          <w:szCs w:val="28"/>
        </w:rPr>
        <w:t xml:space="preserve"> </w:t>
      </w:r>
      <w:proofErr w:type="spellStart"/>
      <w:r>
        <w:rPr>
          <w:b/>
          <w:i/>
          <w:sz w:val="28"/>
          <w:szCs w:val="28"/>
        </w:rPr>
        <w:t>it</w:t>
      </w:r>
      <w:proofErr w:type="spellEnd"/>
      <w:r>
        <w:rPr>
          <w:b/>
          <w:i/>
          <w:sz w:val="28"/>
          <w:szCs w:val="28"/>
        </w:rPr>
        <w:t xml:space="preserve"> </w:t>
      </w:r>
      <w:proofErr w:type="spellStart"/>
      <w:r>
        <w:rPr>
          <w:b/>
          <w:i/>
          <w:sz w:val="28"/>
          <w:szCs w:val="28"/>
        </w:rPr>
        <w:t>away</w:t>
      </w:r>
      <w:proofErr w:type="spellEnd"/>
      <w:r>
        <w:rPr>
          <w:b/>
          <w:i/>
          <w:sz w:val="28"/>
          <w:szCs w:val="28"/>
        </w:rPr>
        <w:t>…’</w:t>
      </w:r>
    </w:p>
    <w:p w14:paraId="2109D20B" w14:textId="77777777" w:rsidR="00741328" w:rsidRDefault="00741328" w:rsidP="00741328">
      <w:pPr>
        <w:pStyle w:val="Lijstalinea"/>
        <w:spacing w:line="240" w:lineRule="auto"/>
        <w:jc w:val="center"/>
        <w:rPr>
          <w:b/>
          <w:i/>
          <w:sz w:val="28"/>
          <w:szCs w:val="28"/>
        </w:rPr>
      </w:pPr>
    </w:p>
    <w:p w14:paraId="10CBB070" w14:textId="77777777" w:rsidR="00741328" w:rsidRDefault="00741328" w:rsidP="00741328">
      <w:pPr>
        <w:pStyle w:val="Lijstalinea"/>
        <w:spacing w:line="240" w:lineRule="auto"/>
        <w:jc w:val="center"/>
        <w:rPr>
          <w:b/>
          <w:i/>
          <w:sz w:val="28"/>
          <w:szCs w:val="28"/>
        </w:rPr>
      </w:pPr>
      <w:r>
        <w:rPr>
          <w:b/>
          <w:i/>
          <w:sz w:val="28"/>
          <w:szCs w:val="28"/>
        </w:rPr>
        <w:t>‘Liefde is als vijf broden en twee vissen.</w:t>
      </w:r>
    </w:p>
    <w:p w14:paraId="713C7441" w14:textId="77777777" w:rsidR="00741328" w:rsidRDefault="00741328" w:rsidP="00741328">
      <w:pPr>
        <w:pStyle w:val="Lijstalinea"/>
        <w:spacing w:line="240" w:lineRule="auto"/>
        <w:jc w:val="center"/>
        <w:rPr>
          <w:b/>
          <w:i/>
          <w:sz w:val="28"/>
          <w:szCs w:val="28"/>
        </w:rPr>
      </w:pPr>
      <w:r>
        <w:rPr>
          <w:b/>
          <w:i/>
          <w:sz w:val="28"/>
          <w:szCs w:val="28"/>
        </w:rPr>
        <w:t>Altijd te weinig</w:t>
      </w:r>
    </w:p>
    <w:p w14:paraId="3744CAF7" w14:textId="77777777" w:rsidR="00741328" w:rsidRDefault="00741328" w:rsidP="00741328">
      <w:pPr>
        <w:pStyle w:val="Lijstalinea"/>
        <w:spacing w:line="240" w:lineRule="auto"/>
        <w:jc w:val="center"/>
        <w:rPr>
          <w:b/>
          <w:i/>
          <w:sz w:val="28"/>
          <w:szCs w:val="28"/>
        </w:rPr>
      </w:pPr>
      <w:r>
        <w:rPr>
          <w:b/>
          <w:i/>
          <w:sz w:val="28"/>
          <w:szCs w:val="28"/>
        </w:rPr>
        <w:t>tot je begint te delen en weg te geven…’</w:t>
      </w:r>
    </w:p>
    <w:p w14:paraId="652B2831" w14:textId="77777777" w:rsidR="00741328" w:rsidRDefault="00741328" w:rsidP="00741328">
      <w:pPr>
        <w:spacing w:after="0" w:line="240" w:lineRule="auto"/>
        <w:jc w:val="center"/>
        <w:rPr>
          <w:rFonts w:ascii="Times New Roman" w:eastAsia="Times New Roman" w:hAnsi="Times New Roman" w:cs="Times New Roman"/>
          <w:sz w:val="24"/>
          <w:szCs w:val="24"/>
          <w:lang w:eastAsia="nl-BE"/>
        </w:rPr>
        <w:sectPr w:rsidR="00741328" w:rsidSect="00153B99">
          <w:type w:val="continuous"/>
          <w:pgSz w:w="11906" w:h="16838"/>
          <w:pgMar w:top="1417" w:right="1417" w:bottom="1417" w:left="1417" w:header="708" w:footer="708" w:gutter="0"/>
          <w:cols w:num="2" w:space="708"/>
          <w:docGrid w:linePitch="360"/>
        </w:sectPr>
      </w:pPr>
    </w:p>
    <w:p w14:paraId="43B1BE10" w14:textId="77777777" w:rsidR="00741328" w:rsidRDefault="00741328" w:rsidP="00741328">
      <w:pPr>
        <w:spacing w:after="0" w:line="240" w:lineRule="auto"/>
        <w:jc w:val="center"/>
        <w:rPr>
          <w:rFonts w:ascii="Times New Roman" w:eastAsia="Times New Roman" w:hAnsi="Times New Roman" w:cs="Times New Roman"/>
          <w:sz w:val="24"/>
          <w:szCs w:val="24"/>
          <w:lang w:eastAsia="nl-BE"/>
        </w:rPr>
      </w:pPr>
      <w:r w:rsidRPr="009D0ECC">
        <w:rPr>
          <w:rFonts w:ascii="Times New Roman" w:eastAsia="Times New Roman" w:hAnsi="Times New Roman" w:cs="Times New Roman"/>
          <w:noProof/>
          <w:color w:val="0000FF"/>
          <w:sz w:val="24"/>
          <w:szCs w:val="24"/>
          <w:lang w:eastAsia="nl-BE"/>
        </w:rPr>
        <w:drawing>
          <wp:inline distT="0" distB="0" distL="0" distR="0" wp14:anchorId="156C3151" wp14:editId="72ACBA74">
            <wp:extent cx="4733925" cy="3086100"/>
            <wp:effectExtent l="0" t="0" r="9525" b="0"/>
            <wp:docPr id="31" name="Afbeelding 31" descr="Afbeeldingsresultaat voor broodvermenigvuldiging bijb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roodvermenigvuldiging bijbel">
                      <a:hlinkClick r:id="rId1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p>
    <w:p w14:paraId="14D5329F" w14:textId="77777777" w:rsidR="00741328" w:rsidRPr="003F2FD0" w:rsidRDefault="00741328" w:rsidP="00741328">
      <w:pPr>
        <w:jc w:val="center"/>
        <w:rPr>
          <w:b/>
          <w:sz w:val="24"/>
          <w:szCs w:val="24"/>
        </w:rPr>
      </w:pPr>
      <w:r w:rsidRPr="003F2FD0">
        <w:rPr>
          <w:b/>
          <w:sz w:val="24"/>
          <w:szCs w:val="24"/>
        </w:rPr>
        <w:t xml:space="preserve">Mozaïek in </w:t>
      </w:r>
      <w:proofErr w:type="spellStart"/>
      <w:r w:rsidRPr="003F2FD0">
        <w:rPr>
          <w:b/>
          <w:sz w:val="24"/>
          <w:szCs w:val="24"/>
        </w:rPr>
        <w:t>Tabgha</w:t>
      </w:r>
      <w:proofErr w:type="spellEnd"/>
      <w:r w:rsidRPr="003F2FD0">
        <w:rPr>
          <w:b/>
          <w:sz w:val="24"/>
          <w:szCs w:val="24"/>
        </w:rPr>
        <w:t xml:space="preserve"> /Israël – De broodvermenigvuldiging</w:t>
      </w:r>
    </w:p>
    <w:p w14:paraId="5203CA30" w14:textId="77777777" w:rsidR="00741328" w:rsidRDefault="00741328" w:rsidP="00741328">
      <w:pPr>
        <w:jc w:val="center"/>
        <w:rPr>
          <w:b/>
          <w:sz w:val="24"/>
          <w:szCs w:val="24"/>
        </w:rPr>
      </w:pPr>
      <w:r>
        <w:rPr>
          <w:b/>
          <w:sz w:val="24"/>
          <w:szCs w:val="24"/>
        </w:rPr>
        <w:t>‘Hij zei: Jullie moeten hun te eten geven. Hoeveel broden hebben jullie? Ga e</w:t>
      </w:r>
      <w:r w:rsidR="005D7593">
        <w:rPr>
          <w:b/>
          <w:sz w:val="24"/>
          <w:szCs w:val="24"/>
        </w:rPr>
        <w:t>ens kijken. En toen ze het hadden</w:t>
      </w:r>
      <w:r>
        <w:rPr>
          <w:b/>
          <w:sz w:val="24"/>
          <w:szCs w:val="24"/>
        </w:rPr>
        <w:t xml:space="preserve"> nagegaan zeiden ze: Vijf, en nog twee vissen…’ </w:t>
      </w:r>
      <w:r w:rsidR="005D7593">
        <w:rPr>
          <w:b/>
          <w:sz w:val="24"/>
          <w:szCs w:val="24"/>
        </w:rPr>
        <w:t>(</w:t>
      </w:r>
      <w:r>
        <w:rPr>
          <w:b/>
          <w:sz w:val="24"/>
          <w:szCs w:val="24"/>
        </w:rPr>
        <w:t>Mc. 6, 37-38)</w:t>
      </w:r>
    </w:p>
    <w:p w14:paraId="767077C3" w14:textId="77777777" w:rsidR="00741328" w:rsidRDefault="00741328" w:rsidP="00741328">
      <w:pPr>
        <w:pStyle w:val="Kop1"/>
        <w:shd w:val="clear" w:color="auto" w:fill="FFFFFF"/>
        <w:rPr>
          <w:rFonts w:asciiTheme="minorHAnsi" w:hAnsiTheme="minorHAnsi"/>
          <w:sz w:val="32"/>
          <w:szCs w:val="32"/>
          <w:lang w:val="en"/>
        </w:rPr>
        <w:sectPr w:rsidR="00741328" w:rsidSect="00741328">
          <w:type w:val="continuous"/>
          <w:pgSz w:w="11906" w:h="16838"/>
          <w:pgMar w:top="1417" w:right="1417" w:bottom="1417" w:left="1417" w:header="708" w:footer="708" w:gutter="0"/>
          <w:cols w:space="708"/>
          <w:docGrid w:linePitch="360"/>
        </w:sectPr>
      </w:pPr>
    </w:p>
    <w:p w14:paraId="53AF7C5C" w14:textId="77777777" w:rsidR="00741328" w:rsidRPr="003E675C" w:rsidRDefault="00741328" w:rsidP="00741328">
      <w:pPr>
        <w:pStyle w:val="Kop1"/>
        <w:shd w:val="clear" w:color="auto" w:fill="FFFFFF"/>
        <w:rPr>
          <w:rFonts w:asciiTheme="minorHAnsi" w:hAnsiTheme="minorHAnsi"/>
          <w:sz w:val="32"/>
          <w:szCs w:val="32"/>
          <w:lang w:val="en"/>
        </w:rPr>
      </w:pPr>
      <w:r w:rsidRPr="003E675C">
        <w:rPr>
          <w:rFonts w:asciiTheme="minorHAnsi" w:hAnsiTheme="minorHAnsi"/>
          <w:sz w:val="32"/>
          <w:szCs w:val="32"/>
          <w:lang w:val="en"/>
        </w:rPr>
        <w:lastRenderedPageBreak/>
        <w:t xml:space="preserve">Is er </w:t>
      </w:r>
      <w:proofErr w:type="spellStart"/>
      <w:r w:rsidRPr="003E675C">
        <w:rPr>
          <w:rFonts w:asciiTheme="minorHAnsi" w:hAnsiTheme="minorHAnsi"/>
          <w:sz w:val="32"/>
          <w:szCs w:val="32"/>
          <w:lang w:val="en"/>
        </w:rPr>
        <w:t>écht</w:t>
      </w:r>
      <w:proofErr w:type="spellEnd"/>
      <w:r w:rsidRPr="003E675C">
        <w:rPr>
          <w:rFonts w:asciiTheme="minorHAnsi" w:hAnsiTheme="minorHAnsi"/>
          <w:sz w:val="32"/>
          <w:szCs w:val="32"/>
          <w:lang w:val="en"/>
        </w:rPr>
        <w:t xml:space="preserve"> </w:t>
      </w:r>
      <w:proofErr w:type="spellStart"/>
      <w:r w:rsidRPr="003E675C">
        <w:rPr>
          <w:rFonts w:asciiTheme="minorHAnsi" w:hAnsiTheme="minorHAnsi"/>
          <w:sz w:val="32"/>
          <w:szCs w:val="32"/>
          <w:lang w:val="en"/>
        </w:rPr>
        <w:t>geen</w:t>
      </w:r>
      <w:proofErr w:type="spellEnd"/>
      <w:r w:rsidRPr="003E675C">
        <w:rPr>
          <w:rFonts w:asciiTheme="minorHAnsi" w:hAnsiTheme="minorHAnsi"/>
          <w:sz w:val="32"/>
          <w:szCs w:val="32"/>
          <w:lang w:val="en"/>
        </w:rPr>
        <w:t xml:space="preserve"> </w:t>
      </w:r>
      <w:proofErr w:type="spellStart"/>
      <w:r w:rsidRPr="003E675C">
        <w:rPr>
          <w:rFonts w:asciiTheme="minorHAnsi" w:hAnsiTheme="minorHAnsi"/>
          <w:sz w:val="32"/>
          <w:szCs w:val="32"/>
          <w:lang w:val="en"/>
        </w:rPr>
        <w:t>alternatief</w:t>
      </w:r>
      <w:proofErr w:type="spellEnd"/>
      <w:r w:rsidRPr="003E675C">
        <w:rPr>
          <w:rFonts w:asciiTheme="minorHAnsi" w:hAnsiTheme="minorHAnsi"/>
          <w:sz w:val="32"/>
          <w:szCs w:val="32"/>
          <w:lang w:val="en"/>
        </w:rPr>
        <w:t xml:space="preserve">. Of </w:t>
      </w:r>
      <w:proofErr w:type="spellStart"/>
      <w:r w:rsidRPr="003E675C">
        <w:rPr>
          <w:rFonts w:asciiTheme="minorHAnsi" w:hAnsiTheme="minorHAnsi"/>
          <w:sz w:val="32"/>
          <w:szCs w:val="32"/>
          <w:lang w:val="en"/>
        </w:rPr>
        <w:t>toch</w:t>
      </w:r>
      <w:proofErr w:type="spellEnd"/>
      <w:r w:rsidRPr="003E675C">
        <w:rPr>
          <w:rFonts w:asciiTheme="minorHAnsi" w:hAnsiTheme="minorHAnsi"/>
          <w:sz w:val="32"/>
          <w:szCs w:val="32"/>
          <w:lang w:val="en"/>
        </w:rPr>
        <w:t>?</w:t>
      </w:r>
    </w:p>
    <w:p w14:paraId="0E42AD77" w14:textId="77777777" w:rsidR="000C15B1" w:rsidRDefault="000C15B1" w:rsidP="00741328">
      <w:pPr>
        <w:rPr>
          <w:b/>
        </w:rPr>
        <w:sectPr w:rsidR="000C15B1" w:rsidSect="00741328">
          <w:type w:val="continuous"/>
          <w:pgSz w:w="11906" w:h="16838"/>
          <w:pgMar w:top="1417" w:right="1417" w:bottom="1417" w:left="1417" w:header="708" w:footer="708" w:gutter="0"/>
          <w:cols w:space="708"/>
          <w:docGrid w:linePitch="360"/>
        </w:sectPr>
      </w:pPr>
    </w:p>
    <w:p w14:paraId="2F05721E" w14:textId="77777777" w:rsidR="000C15B1" w:rsidRDefault="00741328" w:rsidP="000C15B1">
      <w:pPr>
        <w:pStyle w:val="Kop1"/>
        <w:spacing w:before="0" w:beforeAutospacing="0" w:after="0" w:afterAutospacing="0"/>
        <w:rPr>
          <w:rFonts w:ascii="Arial" w:hAnsi="Arial" w:cs="Arial"/>
          <w:noProof/>
          <w:color w:val="2962FF"/>
          <w:sz w:val="24"/>
          <w:szCs w:val="24"/>
        </w:rPr>
      </w:pPr>
      <w:r w:rsidRPr="001E49EF">
        <w:rPr>
          <w:rFonts w:ascii="Arial" w:hAnsi="Arial" w:cs="Arial"/>
          <w:noProof/>
          <w:color w:val="323248"/>
          <w:sz w:val="21"/>
          <w:szCs w:val="21"/>
          <w:bdr w:val="single" w:sz="6" w:space="0" w:color="F7F7F8" w:frame="1"/>
          <w:shd w:val="clear" w:color="auto" w:fill="FFFFFF"/>
        </w:rPr>
        <w:drawing>
          <wp:inline distT="0" distB="0" distL="0" distR="0" wp14:anchorId="6779DFA9" wp14:editId="49864969">
            <wp:extent cx="2428875" cy="2714625"/>
            <wp:effectExtent l="0" t="0" r="9525" b="9525"/>
            <wp:docPr id="23" name="Afbeelding 23" descr="TINA (there is no alternative) - phrase attributed to Margaret Thatcher - white chalk handwr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opup" descr="TINA (there is no alternative) - phrase attributed to Margaret Thatcher - white chalk handwrting Stock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2714625"/>
                    </a:xfrm>
                    <a:prstGeom prst="rect">
                      <a:avLst/>
                    </a:prstGeom>
                    <a:noFill/>
                    <a:ln>
                      <a:noFill/>
                    </a:ln>
                  </pic:spPr>
                </pic:pic>
              </a:graphicData>
            </a:graphic>
          </wp:inline>
        </w:drawing>
      </w:r>
      <w:r w:rsidR="000C15B1" w:rsidRPr="000C15B1">
        <w:rPr>
          <w:rFonts w:ascii="Arial" w:hAnsi="Arial" w:cs="Arial"/>
          <w:noProof/>
          <w:color w:val="2962FF"/>
          <w:sz w:val="24"/>
          <w:szCs w:val="24"/>
        </w:rPr>
        <w:t xml:space="preserve"> </w:t>
      </w:r>
    </w:p>
    <w:p w14:paraId="7EF7B21A" w14:textId="77777777" w:rsidR="000C15B1" w:rsidRDefault="000C15B1" w:rsidP="000C15B1">
      <w:pPr>
        <w:pStyle w:val="Kop1"/>
        <w:spacing w:before="0" w:beforeAutospacing="0" w:after="0" w:afterAutospacing="0"/>
        <w:rPr>
          <w:rFonts w:ascii="Arial" w:hAnsi="Arial" w:cs="Arial"/>
          <w:noProof/>
          <w:color w:val="2962FF"/>
          <w:sz w:val="24"/>
          <w:szCs w:val="24"/>
        </w:rPr>
      </w:pPr>
    </w:p>
    <w:p w14:paraId="7F787B0A" w14:textId="77777777" w:rsidR="000C15B1" w:rsidRDefault="000C15B1" w:rsidP="000C15B1">
      <w:pPr>
        <w:pStyle w:val="Kop1"/>
        <w:spacing w:before="0" w:beforeAutospacing="0" w:after="0" w:afterAutospacing="0"/>
        <w:rPr>
          <w:rFonts w:ascii="Arial" w:hAnsi="Arial" w:cs="Arial"/>
          <w:noProof/>
          <w:color w:val="2962FF"/>
          <w:sz w:val="24"/>
          <w:szCs w:val="24"/>
        </w:rPr>
      </w:pPr>
    </w:p>
    <w:p w14:paraId="4C15288A" w14:textId="77777777" w:rsidR="000C15B1" w:rsidRDefault="000C15B1" w:rsidP="000C15B1">
      <w:pPr>
        <w:pStyle w:val="Kop1"/>
        <w:spacing w:before="0" w:beforeAutospacing="0" w:after="0" w:afterAutospacing="0"/>
        <w:rPr>
          <w:rFonts w:asciiTheme="minorHAnsi" w:hAnsiTheme="minorHAnsi"/>
          <w:lang w:val="nl-NL"/>
        </w:rPr>
      </w:pPr>
      <w:r w:rsidRPr="007A5A9B">
        <w:rPr>
          <w:rFonts w:ascii="Arial" w:hAnsi="Arial" w:cs="Arial"/>
          <w:noProof/>
          <w:color w:val="2962FF"/>
          <w:sz w:val="24"/>
          <w:szCs w:val="24"/>
        </w:rPr>
        <w:drawing>
          <wp:inline distT="0" distB="0" distL="0" distR="0" wp14:anchorId="3FBB1404" wp14:editId="4DCD9D93">
            <wp:extent cx="2438400" cy="1590675"/>
            <wp:effectExtent l="0" t="0" r="0" b="9525"/>
            <wp:docPr id="17" name="Afbeelding 17" descr="Vijf broden en twee vissen vector illustratie. Illustratie bestaande uit  duizend - 48864205">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ijf broden en twee vissen vector illustratie. Illustratie bestaande uit  duizend - 48864205">
                      <a:hlinkClick r:id="rId13"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306" cy="1606922"/>
                    </a:xfrm>
                    <a:prstGeom prst="rect">
                      <a:avLst/>
                    </a:prstGeom>
                    <a:noFill/>
                    <a:ln>
                      <a:noFill/>
                    </a:ln>
                  </pic:spPr>
                </pic:pic>
              </a:graphicData>
            </a:graphic>
          </wp:inline>
        </w:drawing>
      </w:r>
      <w:r w:rsidR="00741328" w:rsidRPr="00741328">
        <w:rPr>
          <w:rFonts w:asciiTheme="minorHAnsi" w:hAnsiTheme="minorHAnsi"/>
          <w:lang w:val="nl-NL"/>
        </w:rPr>
        <w:t xml:space="preserve"> </w:t>
      </w:r>
    </w:p>
    <w:p w14:paraId="62C1245A" w14:textId="77777777" w:rsidR="000C15B1" w:rsidRDefault="000C15B1" w:rsidP="000C15B1">
      <w:pPr>
        <w:pStyle w:val="Kop1"/>
        <w:spacing w:before="0" w:beforeAutospacing="0" w:after="0" w:afterAutospacing="0"/>
        <w:rPr>
          <w:rFonts w:asciiTheme="minorHAnsi" w:hAnsiTheme="minorHAnsi"/>
          <w:lang w:val="nl-NL"/>
        </w:rPr>
        <w:sectPr w:rsidR="000C15B1" w:rsidSect="000C15B1">
          <w:type w:val="continuous"/>
          <w:pgSz w:w="11906" w:h="16838"/>
          <w:pgMar w:top="1417" w:right="1417" w:bottom="1417" w:left="1417" w:header="708" w:footer="708" w:gutter="0"/>
          <w:cols w:num="2" w:space="708"/>
          <w:docGrid w:linePitch="360"/>
        </w:sectPr>
      </w:pPr>
    </w:p>
    <w:p w14:paraId="269C71F4" w14:textId="77777777" w:rsidR="000C15B1" w:rsidRPr="00741328" w:rsidRDefault="000C15B1" w:rsidP="000C15B1">
      <w:pPr>
        <w:pStyle w:val="Kop1"/>
        <w:spacing w:before="0" w:beforeAutospacing="0" w:after="0" w:afterAutospacing="0"/>
        <w:rPr>
          <w:rFonts w:asciiTheme="minorHAnsi" w:hAnsiTheme="minorHAnsi"/>
          <w:b w:val="0"/>
          <w:sz w:val="24"/>
          <w:szCs w:val="24"/>
          <w:lang w:val="nl-NL"/>
        </w:rPr>
      </w:pPr>
      <w:r w:rsidRPr="00F12AFE">
        <w:rPr>
          <w:rFonts w:asciiTheme="minorHAnsi" w:hAnsiTheme="minorHAnsi"/>
          <w:lang w:val="nl-NL"/>
        </w:rPr>
        <w:t>Tina</w:t>
      </w:r>
      <w:r w:rsidRPr="00F12AFE">
        <w:rPr>
          <w:rFonts w:asciiTheme="minorHAnsi" w:hAnsiTheme="minorHAnsi"/>
          <w:sz w:val="32"/>
          <w:szCs w:val="32"/>
          <w:lang w:val="nl-NL"/>
        </w:rPr>
        <w:t xml:space="preserve"> </w:t>
      </w:r>
      <w:r>
        <w:rPr>
          <w:rFonts w:asciiTheme="minorHAnsi" w:hAnsiTheme="minorHAnsi"/>
          <w:b w:val="0"/>
          <w:sz w:val="24"/>
          <w:szCs w:val="24"/>
          <w:lang w:val="nl-NL"/>
        </w:rPr>
        <w:t xml:space="preserve">- </w:t>
      </w:r>
      <w:hyperlink r:id="rId19" w:tooltip="There Is No Alternative (de pagina bestaat niet)" w:history="1">
        <w:r w:rsidRPr="00F12AFE">
          <w:rPr>
            <w:rStyle w:val="Hyperlink"/>
            <w:rFonts w:asciiTheme="minorHAnsi" w:hAnsiTheme="minorHAnsi"/>
            <w:color w:val="auto"/>
            <w:sz w:val="24"/>
            <w:szCs w:val="24"/>
            <w:lang w:val="nl-NL"/>
          </w:rPr>
          <w:t>T</w:t>
        </w:r>
        <w:r w:rsidRPr="000C15B1">
          <w:rPr>
            <w:rFonts w:ascii="Arial" w:hAnsi="Arial" w:cs="Arial"/>
            <w:noProof/>
            <w:color w:val="2962FF"/>
            <w:sz w:val="24"/>
            <w:szCs w:val="24"/>
          </w:rPr>
          <w:t xml:space="preserve"> </w:t>
        </w:r>
        <w:r w:rsidRPr="00F12AFE">
          <w:rPr>
            <w:rStyle w:val="Hyperlink"/>
            <w:rFonts w:asciiTheme="minorHAnsi" w:hAnsiTheme="minorHAnsi"/>
            <w:color w:val="auto"/>
            <w:sz w:val="24"/>
            <w:szCs w:val="24"/>
            <w:lang w:val="nl-NL"/>
          </w:rPr>
          <w:t xml:space="preserve">here Is No </w:t>
        </w:r>
        <w:proofErr w:type="spellStart"/>
        <w:r w:rsidRPr="00F12AFE">
          <w:rPr>
            <w:rStyle w:val="Hyperlink"/>
            <w:rFonts w:asciiTheme="minorHAnsi" w:hAnsiTheme="minorHAnsi"/>
            <w:color w:val="auto"/>
            <w:sz w:val="24"/>
            <w:szCs w:val="24"/>
            <w:lang w:val="nl-NL"/>
          </w:rPr>
          <w:t>Alternative</w:t>
        </w:r>
        <w:proofErr w:type="spellEnd"/>
      </w:hyperlink>
      <w:r w:rsidRPr="00F12AFE">
        <w:rPr>
          <w:rFonts w:asciiTheme="minorHAnsi" w:hAnsiTheme="minorHAnsi"/>
          <w:sz w:val="24"/>
          <w:szCs w:val="24"/>
          <w:lang w:val="nl-NL"/>
        </w:rPr>
        <w:t xml:space="preserve"> (er is g</w:t>
      </w:r>
      <w:r>
        <w:rPr>
          <w:rFonts w:asciiTheme="minorHAnsi" w:hAnsiTheme="minorHAnsi"/>
          <w:sz w:val="24"/>
          <w:szCs w:val="24"/>
          <w:lang w:val="nl-NL"/>
        </w:rPr>
        <w:t>een alternatief)</w:t>
      </w:r>
      <w:r w:rsidRPr="00F12AFE">
        <w:rPr>
          <w:rFonts w:asciiTheme="minorHAnsi" w:hAnsiTheme="minorHAnsi"/>
          <w:sz w:val="24"/>
          <w:szCs w:val="24"/>
          <w:lang w:val="nl-NL"/>
        </w:rPr>
        <w:t xml:space="preserve"> </w:t>
      </w:r>
    </w:p>
    <w:p w14:paraId="5ACC6EA3" w14:textId="77777777" w:rsidR="000C15B1" w:rsidRPr="00F12AFE" w:rsidRDefault="000C15B1" w:rsidP="000C15B1">
      <w:pPr>
        <w:spacing w:before="120" w:after="0" w:line="240" w:lineRule="auto"/>
        <w:jc w:val="both"/>
        <w:rPr>
          <w:rFonts w:cs="Times New Roman"/>
          <w:sz w:val="24"/>
          <w:szCs w:val="24"/>
          <w:lang w:val="nl-NL"/>
        </w:rPr>
      </w:pPr>
      <w:r w:rsidRPr="00F12AFE">
        <w:rPr>
          <w:rFonts w:cs="Times New Roman"/>
          <w:sz w:val="24"/>
          <w:szCs w:val="24"/>
          <w:lang w:val="nl-NL"/>
        </w:rPr>
        <w:t xml:space="preserve">Dit was tijdens de jaren ‘tachtig’ van de vorige eeuw de favoriete uitspraak van de Britse eerste Minister </w:t>
      </w:r>
      <w:hyperlink r:id="rId20" w:tooltip="Margaret Thatcher" w:history="1">
        <w:r w:rsidRPr="00F12AFE">
          <w:rPr>
            <w:rStyle w:val="Hyperlink"/>
            <w:rFonts w:cs="Times New Roman"/>
            <w:color w:val="auto"/>
            <w:sz w:val="24"/>
            <w:szCs w:val="24"/>
            <w:u w:val="none"/>
            <w:lang w:val="nl-NL"/>
          </w:rPr>
          <w:t>Margaret Thatcher</w:t>
        </w:r>
      </w:hyperlink>
      <w:r w:rsidRPr="00F12AFE">
        <w:rPr>
          <w:rStyle w:val="Hyperlink"/>
          <w:rFonts w:cs="Times New Roman"/>
          <w:color w:val="auto"/>
          <w:sz w:val="24"/>
          <w:szCs w:val="24"/>
          <w:u w:val="none"/>
          <w:lang w:val="nl-NL"/>
        </w:rPr>
        <w:t xml:space="preserve">. Zij gebruikte deze dooddoener steeds weer om haar ideologie als de enige mogelijke manier van (politiek en economisch) denken en handelen voor te stellen. Het conservatief liberalisme was in haar ogen de enige mogelijkheid om verantwoord om te gaan met </w:t>
      </w:r>
      <w:r w:rsidR="005D7593">
        <w:rPr>
          <w:rStyle w:val="Hyperlink"/>
          <w:rFonts w:cs="Times New Roman"/>
          <w:color w:val="auto"/>
          <w:sz w:val="24"/>
          <w:szCs w:val="24"/>
          <w:u w:val="none"/>
          <w:lang w:val="nl-NL"/>
        </w:rPr>
        <w:t xml:space="preserve">en in te spelen op </w:t>
      </w:r>
      <w:r w:rsidRPr="00F12AFE">
        <w:rPr>
          <w:rStyle w:val="Hyperlink"/>
          <w:rFonts w:cs="Times New Roman"/>
          <w:color w:val="auto"/>
          <w:sz w:val="24"/>
          <w:szCs w:val="24"/>
          <w:u w:val="none"/>
          <w:lang w:val="nl-NL"/>
        </w:rPr>
        <w:t>een veranderende wereld…</w:t>
      </w:r>
    </w:p>
    <w:p w14:paraId="6FBD4A9D" w14:textId="77777777" w:rsidR="000C15B1" w:rsidRPr="003E675C" w:rsidRDefault="000C15B1" w:rsidP="000C15B1">
      <w:pPr>
        <w:spacing w:after="0" w:line="240" w:lineRule="auto"/>
        <w:jc w:val="right"/>
        <w:outlineLvl w:val="0"/>
        <w:rPr>
          <w:rFonts w:eastAsia="Times New Roman" w:cs="Times New Roman"/>
          <w:b/>
          <w:bCs/>
          <w:kern w:val="36"/>
          <w:sz w:val="40"/>
          <w:szCs w:val="40"/>
          <w:lang w:val="nl-NL" w:eastAsia="nl-BE"/>
        </w:rPr>
      </w:pPr>
      <w:r w:rsidRPr="003E675C">
        <w:rPr>
          <w:rFonts w:eastAsia="Times New Roman" w:cs="Times New Roman"/>
          <w:b/>
          <w:bCs/>
          <w:kern w:val="36"/>
          <w:sz w:val="40"/>
          <w:szCs w:val="40"/>
          <w:lang w:val="nl-NL" w:eastAsia="nl-BE"/>
        </w:rPr>
        <w:t xml:space="preserve">‘Out of </w:t>
      </w:r>
      <w:proofErr w:type="spellStart"/>
      <w:r w:rsidRPr="003E675C">
        <w:rPr>
          <w:rFonts w:eastAsia="Times New Roman" w:cs="Times New Roman"/>
          <w:b/>
          <w:bCs/>
          <w:kern w:val="36"/>
          <w:sz w:val="40"/>
          <w:szCs w:val="40"/>
          <w:lang w:val="nl-NL" w:eastAsia="nl-BE"/>
        </w:rPr>
        <w:t>the</w:t>
      </w:r>
      <w:proofErr w:type="spellEnd"/>
      <w:r w:rsidRPr="003E675C">
        <w:rPr>
          <w:rFonts w:eastAsia="Times New Roman" w:cs="Times New Roman"/>
          <w:b/>
          <w:bCs/>
          <w:kern w:val="36"/>
          <w:sz w:val="40"/>
          <w:szCs w:val="40"/>
          <w:lang w:val="nl-NL" w:eastAsia="nl-BE"/>
        </w:rPr>
        <w:t xml:space="preserve"> box-denken’</w:t>
      </w:r>
    </w:p>
    <w:p w14:paraId="4BE45C59" w14:textId="77777777" w:rsidR="000C15B1" w:rsidRPr="003E675C" w:rsidRDefault="000C15B1" w:rsidP="000C15B1">
      <w:pPr>
        <w:spacing w:before="120" w:after="0" w:line="240" w:lineRule="auto"/>
        <w:jc w:val="both"/>
        <w:rPr>
          <w:b/>
          <w:i/>
          <w:sz w:val="24"/>
          <w:szCs w:val="24"/>
        </w:rPr>
      </w:pPr>
      <w:r w:rsidRPr="003E675C">
        <w:rPr>
          <w:b/>
          <w:i/>
          <w:sz w:val="24"/>
          <w:szCs w:val="24"/>
        </w:rPr>
        <w:t>Het verhaal van de broodvermenigvuldiging in het evangelie i</w:t>
      </w:r>
      <w:r>
        <w:rPr>
          <w:b/>
          <w:i/>
          <w:sz w:val="24"/>
          <w:szCs w:val="24"/>
        </w:rPr>
        <w:t>s een schoolvoorbeeld van het ‘O</w:t>
      </w:r>
      <w:r w:rsidRPr="003E675C">
        <w:rPr>
          <w:b/>
          <w:i/>
          <w:sz w:val="24"/>
          <w:szCs w:val="24"/>
        </w:rPr>
        <w:t xml:space="preserve">ut of </w:t>
      </w:r>
      <w:proofErr w:type="spellStart"/>
      <w:r w:rsidRPr="003E675C">
        <w:rPr>
          <w:b/>
          <w:i/>
          <w:sz w:val="24"/>
          <w:szCs w:val="24"/>
        </w:rPr>
        <w:t>the</w:t>
      </w:r>
      <w:proofErr w:type="spellEnd"/>
      <w:r w:rsidRPr="003E675C">
        <w:rPr>
          <w:b/>
          <w:i/>
          <w:sz w:val="24"/>
          <w:szCs w:val="24"/>
        </w:rPr>
        <w:t xml:space="preserve"> box – denken’. Letterlijk: verder leren denken dan de eigen brooddoos…</w:t>
      </w:r>
    </w:p>
    <w:p w14:paraId="12B7B127" w14:textId="77777777" w:rsidR="000C15B1" w:rsidRDefault="000C15B1" w:rsidP="000C15B1">
      <w:pPr>
        <w:spacing w:after="0" w:line="240" w:lineRule="auto"/>
        <w:rPr>
          <w:rFonts w:ascii="Calibri" w:eastAsia="Times New Roman" w:hAnsi="Calibri" w:cs="Times New Roman"/>
          <w:sz w:val="24"/>
          <w:szCs w:val="24"/>
          <w:lang w:val="nl-NL" w:eastAsia="nl-BE"/>
        </w:rPr>
      </w:pPr>
    </w:p>
    <w:p w14:paraId="2C13F172" w14:textId="77777777" w:rsidR="000C15B1" w:rsidRPr="00F12AFE" w:rsidRDefault="000C15B1" w:rsidP="000C15B1">
      <w:pPr>
        <w:spacing w:after="0" w:line="240" w:lineRule="auto"/>
        <w:rPr>
          <w:rFonts w:ascii="Calibri" w:eastAsia="Times New Roman" w:hAnsi="Calibri" w:cs="Times New Roman"/>
          <w:sz w:val="24"/>
          <w:szCs w:val="24"/>
          <w:lang w:val="nl-NL" w:eastAsia="nl-BE"/>
        </w:rPr>
      </w:pPr>
      <w:r w:rsidRPr="00F12AFE">
        <w:rPr>
          <w:rFonts w:ascii="Calibri" w:eastAsia="Times New Roman" w:hAnsi="Calibri" w:cs="Times New Roman"/>
          <w:sz w:val="24"/>
          <w:szCs w:val="24"/>
          <w:lang w:val="nl-NL" w:eastAsia="nl-BE"/>
        </w:rPr>
        <w:t>Uit Wikipedia, de vrije encyclopedie:</w:t>
      </w:r>
    </w:p>
    <w:p w14:paraId="142278CF" w14:textId="77777777" w:rsidR="000C15B1" w:rsidRDefault="000C15B1" w:rsidP="000C15B1">
      <w:pPr>
        <w:spacing w:before="120" w:after="0" w:line="240" w:lineRule="auto"/>
        <w:jc w:val="both"/>
        <w:rPr>
          <w:rFonts w:eastAsia="Times New Roman" w:cs="Times New Roman"/>
          <w:sz w:val="24"/>
          <w:szCs w:val="24"/>
          <w:lang w:val="nl-NL" w:eastAsia="nl-BE"/>
        </w:rPr>
        <w:sectPr w:rsidR="000C15B1" w:rsidSect="000C15B1">
          <w:type w:val="continuous"/>
          <w:pgSz w:w="11906" w:h="16838"/>
          <w:pgMar w:top="1417" w:right="1417" w:bottom="1417" w:left="1417" w:header="708" w:footer="708" w:gutter="0"/>
          <w:cols w:space="708"/>
          <w:docGrid w:linePitch="360"/>
        </w:sectPr>
      </w:pPr>
      <w:r w:rsidRPr="00F12AFE">
        <w:rPr>
          <w:rFonts w:eastAsia="Times New Roman" w:cs="Times New Roman"/>
          <w:b/>
          <w:bCs/>
          <w:sz w:val="24"/>
          <w:szCs w:val="24"/>
          <w:lang w:val="nl-NL" w:eastAsia="nl-BE"/>
        </w:rPr>
        <w:t xml:space="preserve">‘Out of </w:t>
      </w:r>
      <w:proofErr w:type="spellStart"/>
      <w:r w:rsidRPr="00F12AFE">
        <w:rPr>
          <w:rFonts w:eastAsia="Times New Roman" w:cs="Times New Roman"/>
          <w:b/>
          <w:bCs/>
          <w:sz w:val="24"/>
          <w:szCs w:val="24"/>
          <w:lang w:val="nl-NL" w:eastAsia="nl-BE"/>
        </w:rPr>
        <w:t>the</w:t>
      </w:r>
      <w:proofErr w:type="spellEnd"/>
      <w:r w:rsidRPr="00F12AFE">
        <w:rPr>
          <w:rFonts w:eastAsia="Times New Roman" w:cs="Times New Roman"/>
          <w:b/>
          <w:bCs/>
          <w:sz w:val="24"/>
          <w:szCs w:val="24"/>
          <w:lang w:val="nl-NL" w:eastAsia="nl-BE"/>
        </w:rPr>
        <w:t xml:space="preserve"> box-denken’ - Buiten het kader denken</w:t>
      </w:r>
      <w:r w:rsidRPr="00F12AFE">
        <w:rPr>
          <w:rFonts w:eastAsia="Times New Roman" w:cs="Times New Roman"/>
          <w:sz w:val="24"/>
          <w:szCs w:val="24"/>
          <w:lang w:val="nl-NL" w:eastAsia="nl-BE"/>
        </w:rPr>
        <w:t xml:space="preserve"> is een </w:t>
      </w:r>
      <w:hyperlink r:id="rId21" w:tooltip="Modewoord" w:history="1">
        <w:r w:rsidRPr="00F12AFE">
          <w:rPr>
            <w:rFonts w:eastAsia="Times New Roman" w:cs="Times New Roman"/>
            <w:sz w:val="24"/>
            <w:szCs w:val="24"/>
            <w:lang w:val="nl-NL" w:eastAsia="nl-BE"/>
          </w:rPr>
          <w:t>mode-uitdrukking</w:t>
        </w:r>
      </w:hyperlink>
      <w:r w:rsidRPr="00F12AFE">
        <w:rPr>
          <w:rFonts w:eastAsia="Times New Roman" w:cs="Times New Roman"/>
          <w:sz w:val="24"/>
          <w:szCs w:val="24"/>
          <w:lang w:val="nl-NL" w:eastAsia="nl-BE"/>
        </w:rPr>
        <w:t xml:space="preserve"> in </w:t>
      </w:r>
      <w:hyperlink r:id="rId22" w:tooltip="Management" w:history="1">
        <w:r w:rsidRPr="00F12AFE">
          <w:rPr>
            <w:rFonts w:eastAsia="Times New Roman" w:cs="Times New Roman"/>
            <w:sz w:val="24"/>
            <w:szCs w:val="24"/>
            <w:lang w:val="nl-NL" w:eastAsia="nl-BE"/>
          </w:rPr>
          <w:t>managementkringen</w:t>
        </w:r>
      </w:hyperlink>
      <w:r w:rsidRPr="00F12AFE">
        <w:rPr>
          <w:rFonts w:eastAsia="Times New Roman" w:cs="Times New Roman"/>
          <w:sz w:val="24"/>
          <w:szCs w:val="24"/>
          <w:lang w:val="nl-NL" w:eastAsia="nl-BE"/>
        </w:rPr>
        <w:t xml:space="preserve">. Daarmee wordt bedoeld: het bestaande </w:t>
      </w:r>
      <w:hyperlink r:id="rId23" w:tooltip="Paradigma (wetenschapsfilosofie)" w:history="1">
        <w:r w:rsidRPr="00F12AFE">
          <w:rPr>
            <w:rFonts w:eastAsia="Times New Roman" w:cs="Times New Roman"/>
            <w:sz w:val="24"/>
            <w:szCs w:val="24"/>
            <w:lang w:val="nl-NL" w:eastAsia="nl-BE"/>
          </w:rPr>
          <w:t>denkkader</w:t>
        </w:r>
      </w:hyperlink>
      <w:r w:rsidRPr="00F12AFE">
        <w:rPr>
          <w:rFonts w:eastAsia="Times New Roman" w:cs="Times New Roman"/>
          <w:sz w:val="24"/>
          <w:szCs w:val="24"/>
          <w:lang w:val="nl-NL" w:eastAsia="nl-BE"/>
        </w:rPr>
        <w:t xml:space="preserve"> van een organisatie doelbewust doorbreken. </w:t>
      </w:r>
    </w:p>
    <w:p w14:paraId="0981613D" w14:textId="77777777" w:rsidR="000C15B1" w:rsidRDefault="000C15B1" w:rsidP="000C15B1">
      <w:pPr>
        <w:spacing w:before="120" w:after="0" w:line="240" w:lineRule="auto"/>
        <w:jc w:val="both"/>
        <w:rPr>
          <w:rFonts w:eastAsia="Times New Roman" w:cs="Times New Roman"/>
          <w:sz w:val="24"/>
          <w:szCs w:val="24"/>
          <w:lang w:val="nl-NL" w:eastAsia="nl-BE"/>
        </w:rPr>
      </w:pPr>
      <w:r w:rsidRPr="00F12AFE">
        <w:rPr>
          <w:rFonts w:eastAsia="Times New Roman" w:cs="Times New Roman"/>
          <w:sz w:val="24"/>
          <w:szCs w:val="24"/>
          <w:lang w:val="nl-NL" w:eastAsia="nl-BE"/>
        </w:rPr>
        <w:t xml:space="preserve">Binnen organisaties dreigt </w:t>
      </w:r>
      <w:r>
        <w:rPr>
          <w:rFonts w:eastAsia="Times New Roman" w:cs="Times New Roman"/>
          <w:sz w:val="24"/>
          <w:szCs w:val="24"/>
          <w:lang w:val="nl-NL" w:eastAsia="nl-BE"/>
        </w:rPr>
        <w:t xml:space="preserve">voortdurend </w:t>
      </w:r>
      <w:r w:rsidRPr="00F12AFE">
        <w:rPr>
          <w:rFonts w:eastAsia="Times New Roman" w:cs="Times New Roman"/>
          <w:sz w:val="24"/>
          <w:szCs w:val="24"/>
          <w:lang w:val="nl-NL" w:eastAsia="nl-BE"/>
        </w:rPr>
        <w:t xml:space="preserve">het gevaar van </w:t>
      </w:r>
      <w:hyperlink r:id="rId24" w:tooltip="Groepsdenken" w:history="1">
        <w:r w:rsidR="005D7593">
          <w:rPr>
            <w:rFonts w:eastAsia="Times New Roman" w:cs="Times New Roman"/>
            <w:sz w:val="24"/>
            <w:szCs w:val="24"/>
            <w:lang w:val="nl-NL" w:eastAsia="nl-BE"/>
          </w:rPr>
          <w:t xml:space="preserve">unitair en rechtlijnig </w:t>
        </w:r>
        <w:r w:rsidRPr="00F12AFE">
          <w:rPr>
            <w:rFonts w:eastAsia="Times New Roman" w:cs="Times New Roman"/>
            <w:sz w:val="24"/>
            <w:szCs w:val="24"/>
            <w:lang w:val="nl-NL" w:eastAsia="nl-BE"/>
          </w:rPr>
          <w:t>denken</w:t>
        </w:r>
      </w:hyperlink>
      <w:r w:rsidRPr="00F12AFE">
        <w:rPr>
          <w:rFonts w:eastAsia="Times New Roman" w:cs="Times New Roman"/>
          <w:sz w:val="24"/>
          <w:szCs w:val="24"/>
          <w:lang w:val="nl-NL" w:eastAsia="nl-BE"/>
        </w:rPr>
        <w:t>, waarbij een groep van op zich zeer bekwame personen zodanig wordt beïnvloed door groepsproces</w:t>
      </w:r>
      <w:r w:rsidR="005D7593">
        <w:rPr>
          <w:rFonts w:eastAsia="Times New Roman" w:cs="Times New Roman"/>
          <w:sz w:val="24"/>
          <w:szCs w:val="24"/>
          <w:lang w:val="nl-NL" w:eastAsia="nl-BE"/>
        </w:rPr>
        <w:t xml:space="preserve">sen, dat de kwaliteit van hun </w:t>
      </w:r>
      <w:r w:rsidRPr="00F12AFE">
        <w:rPr>
          <w:rFonts w:eastAsia="Times New Roman" w:cs="Times New Roman"/>
          <w:sz w:val="24"/>
          <w:szCs w:val="24"/>
          <w:lang w:val="nl-NL" w:eastAsia="nl-BE"/>
        </w:rPr>
        <w:t xml:space="preserve">besluiten </w:t>
      </w:r>
      <w:r w:rsidR="005D7593">
        <w:rPr>
          <w:rFonts w:eastAsia="Times New Roman" w:cs="Times New Roman"/>
          <w:sz w:val="24"/>
          <w:szCs w:val="24"/>
          <w:lang w:val="nl-NL" w:eastAsia="nl-BE"/>
        </w:rPr>
        <w:t xml:space="preserve">zienderogen </w:t>
      </w:r>
      <w:r w:rsidRPr="00F12AFE">
        <w:rPr>
          <w:rFonts w:eastAsia="Times New Roman" w:cs="Times New Roman"/>
          <w:sz w:val="24"/>
          <w:szCs w:val="24"/>
          <w:lang w:val="nl-NL" w:eastAsia="nl-BE"/>
        </w:rPr>
        <w:t xml:space="preserve">vermindert. Om hardnekkige problemen te boven te komen, moet men soms buiten de bestaande denkkaders kunnen treden. Dit wordt bereikt door </w:t>
      </w:r>
      <w:hyperlink r:id="rId25" w:tooltip="Creativiteit" w:history="1">
        <w:r w:rsidRPr="00F12AFE">
          <w:rPr>
            <w:rFonts w:eastAsia="Times New Roman" w:cs="Times New Roman"/>
            <w:sz w:val="24"/>
            <w:szCs w:val="24"/>
            <w:lang w:val="nl-NL" w:eastAsia="nl-BE"/>
          </w:rPr>
          <w:t>creatieve</w:t>
        </w:r>
      </w:hyperlink>
      <w:r w:rsidRPr="00F12AFE">
        <w:rPr>
          <w:rFonts w:eastAsia="Times New Roman" w:cs="Times New Roman"/>
          <w:sz w:val="24"/>
          <w:szCs w:val="24"/>
          <w:lang w:val="nl-NL" w:eastAsia="nl-BE"/>
        </w:rPr>
        <w:t xml:space="preserve"> technieken zoals </w:t>
      </w:r>
      <w:hyperlink r:id="rId26" w:tooltip="Brainstormen" w:history="1">
        <w:r w:rsidRPr="00F12AFE">
          <w:rPr>
            <w:rFonts w:eastAsia="Times New Roman" w:cs="Times New Roman"/>
            <w:sz w:val="24"/>
            <w:szCs w:val="24"/>
            <w:lang w:val="nl-NL" w:eastAsia="nl-BE"/>
          </w:rPr>
          <w:t>brainstormen</w:t>
        </w:r>
      </w:hyperlink>
      <w:r w:rsidRPr="00F12AFE">
        <w:rPr>
          <w:rFonts w:eastAsia="Times New Roman" w:cs="Times New Roman"/>
          <w:sz w:val="24"/>
          <w:szCs w:val="24"/>
          <w:lang w:val="nl-NL" w:eastAsia="nl-BE"/>
        </w:rPr>
        <w:t xml:space="preserve"> te gebruiken. </w:t>
      </w:r>
    </w:p>
    <w:p w14:paraId="437C11F0" w14:textId="77777777" w:rsidR="000C15B1" w:rsidRDefault="000C15B1" w:rsidP="00741328">
      <w:pPr>
        <w:pStyle w:val="Kop1"/>
        <w:spacing w:before="0" w:beforeAutospacing="0" w:after="0" w:afterAutospacing="0"/>
        <w:rPr>
          <w:rFonts w:asciiTheme="minorHAnsi" w:hAnsiTheme="minorHAnsi"/>
          <w:lang w:val="nl-NL"/>
        </w:rPr>
        <w:sectPr w:rsidR="000C15B1" w:rsidSect="000C15B1">
          <w:type w:val="continuous"/>
          <w:pgSz w:w="11906" w:h="16838"/>
          <w:pgMar w:top="1417" w:right="1417" w:bottom="1417" w:left="1417" w:header="708" w:footer="708" w:gutter="0"/>
          <w:cols w:space="708"/>
          <w:docGrid w:linePitch="360"/>
        </w:sectPr>
      </w:pPr>
    </w:p>
    <w:p w14:paraId="09C9078C" w14:textId="77777777" w:rsidR="000C15B1" w:rsidRDefault="000C15B1" w:rsidP="000C15B1">
      <w:pPr>
        <w:spacing w:before="100" w:beforeAutospacing="1" w:after="100" w:afterAutospacing="1" w:line="240" w:lineRule="auto"/>
        <w:jc w:val="right"/>
        <w:rPr>
          <w:rFonts w:eastAsia="Times New Roman" w:cs="Times New Roman"/>
          <w:sz w:val="24"/>
          <w:szCs w:val="24"/>
          <w:lang w:val="nl-NL" w:eastAsia="nl-BE"/>
        </w:rPr>
      </w:pPr>
      <w:r w:rsidRPr="003F1B3E">
        <w:rPr>
          <w:rFonts w:ascii="inherit" w:eastAsia="Times New Roman" w:hAnsi="inherit" w:cs="Times New Roman"/>
          <w:noProof/>
          <w:color w:val="333333"/>
          <w:sz w:val="29"/>
          <w:szCs w:val="29"/>
          <w:lang w:eastAsia="nl-BE"/>
        </w:rPr>
        <w:drawing>
          <wp:inline distT="0" distB="0" distL="0" distR="0" wp14:anchorId="011850E8" wp14:editId="1CE47FAB">
            <wp:extent cx="2238375" cy="1247775"/>
            <wp:effectExtent l="0" t="0" r="9525" b="9525"/>
            <wp:docPr id="22" name="Afbeelding 22" descr="Graffiti of Margaret Thatcher &quot;There is no alterna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fiti of Margaret Thatcher &quot;There is no alternative&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247775"/>
                    </a:xfrm>
                    <a:prstGeom prst="rect">
                      <a:avLst/>
                    </a:prstGeom>
                    <a:noFill/>
                    <a:ln>
                      <a:noFill/>
                    </a:ln>
                  </pic:spPr>
                </pic:pic>
              </a:graphicData>
            </a:graphic>
          </wp:inline>
        </w:drawing>
      </w:r>
      <w:r w:rsidRPr="00E45EDE">
        <w:rPr>
          <w:rFonts w:ascii="Times New Roman" w:eastAsia="Times New Roman" w:hAnsi="Times New Roman" w:cs="Times New Roman"/>
          <w:noProof/>
          <w:sz w:val="20"/>
          <w:szCs w:val="20"/>
          <w:lang w:eastAsia="nl-BE"/>
        </w:rPr>
        <w:drawing>
          <wp:inline distT="0" distB="0" distL="0" distR="0" wp14:anchorId="05027D1F" wp14:editId="4B86BD81">
            <wp:extent cx="1914525" cy="1257300"/>
            <wp:effectExtent l="0" t="0" r="9525" b="0"/>
            <wp:docPr id="21" name="Afbeelding 21" descr="https://www.eurogifts.be/productimages/325560/brooddoos-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urogifts.be/productimages/325560/brooddoos-lun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a:ln>
                      <a:noFill/>
                    </a:ln>
                  </pic:spPr>
                </pic:pic>
              </a:graphicData>
            </a:graphic>
          </wp:inline>
        </w:drawing>
      </w:r>
    </w:p>
    <w:p w14:paraId="2B1243F2" w14:textId="77777777" w:rsidR="000C15B1" w:rsidRDefault="000C15B1" w:rsidP="000C15B1">
      <w:pPr>
        <w:spacing w:after="0" w:line="240" w:lineRule="auto"/>
        <w:rPr>
          <w:b/>
          <w:sz w:val="28"/>
          <w:szCs w:val="28"/>
        </w:rPr>
      </w:pPr>
    </w:p>
    <w:p w14:paraId="003333CB" w14:textId="59B6E746" w:rsidR="00342834" w:rsidRDefault="00342834" w:rsidP="000C15B1">
      <w:pPr>
        <w:spacing w:after="0" w:line="240" w:lineRule="auto"/>
        <w:rPr>
          <w:b/>
          <w:sz w:val="28"/>
          <w:szCs w:val="28"/>
        </w:rPr>
        <w:sectPr w:rsidR="00342834" w:rsidSect="000C15B1">
          <w:type w:val="continuous"/>
          <w:pgSz w:w="11906" w:h="16838"/>
          <w:pgMar w:top="1417" w:right="1417" w:bottom="1417" w:left="1417" w:header="708" w:footer="708" w:gutter="0"/>
          <w:cols w:space="708"/>
          <w:docGrid w:linePitch="360"/>
        </w:sectPr>
      </w:pPr>
      <w:r>
        <w:rPr>
          <w:noProof/>
        </w:rPr>
        <w:drawing>
          <wp:inline distT="0" distB="0" distL="0" distR="0" wp14:anchorId="2DB25E45" wp14:editId="2C581C1B">
            <wp:extent cx="5760720" cy="4334510"/>
            <wp:effectExtent l="0" t="0" r="0" b="8890"/>
            <wp:docPr id="1291040654" name="Afbeelding 1" descr="Kind in Halloween-kostuum met een kom snoep met een ondeugende grij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 in Halloween-kostuum met een kom snoep met een ondeugende grij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34510"/>
                    </a:xfrm>
                    <a:prstGeom prst="rect">
                      <a:avLst/>
                    </a:prstGeom>
                    <a:noFill/>
                    <a:ln>
                      <a:noFill/>
                    </a:ln>
                  </pic:spPr>
                </pic:pic>
              </a:graphicData>
            </a:graphic>
          </wp:inline>
        </w:drawing>
      </w:r>
    </w:p>
    <w:p w14:paraId="3CF9D5D3" w14:textId="76CDBC0B" w:rsidR="003E54CD" w:rsidRPr="003E54CD" w:rsidRDefault="003E54CD" w:rsidP="003E54CD">
      <w:pPr>
        <w:spacing w:after="0" w:line="240" w:lineRule="auto"/>
        <w:rPr>
          <w:b/>
          <w:sz w:val="28"/>
          <w:szCs w:val="28"/>
        </w:rPr>
      </w:pPr>
    </w:p>
    <w:p w14:paraId="4756B37C" w14:textId="24BCCC7F" w:rsidR="000C15B1" w:rsidRPr="00C360FB" w:rsidRDefault="000C15B1" w:rsidP="005D7593">
      <w:pPr>
        <w:spacing w:after="0" w:line="240" w:lineRule="auto"/>
        <w:rPr>
          <w:b/>
          <w:sz w:val="28"/>
          <w:szCs w:val="28"/>
        </w:rPr>
      </w:pPr>
      <w:r w:rsidRPr="00C360FB">
        <w:rPr>
          <w:b/>
          <w:sz w:val="28"/>
          <w:szCs w:val="28"/>
        </w:rPr>
        <w:t>hier</w:t>
      </w:r>
    </w:p>
    <w:p w14:paraId="6430737D" w14:textId="1B65043E" w:rsidR="000C15B1" w:rsidRPr="00C360FB" w:rsidRDefault="000C15B1" w:rsidP="005D7593">
      <w:pPr>
        <w:spacing w:after="0" w:line="240" w:lineRule="auto"/>
        <w:rPr>
          <w:b/>
          <w:sz w:val="28"/>
          <w:szCs w:val="28"/>
        </w:rPr>
      </w:pPr>
      <w:r w:rsidRPr="00C360FB">
        <w:rPr>
          <w:b/>
          <w:sz w:val="28"/>
          <w:szCs w:val="28"/>
        </w:rPr>
        <w:t xml:space="preserve">zegt </w:t>
      </w:r>
      <w:r w:rsidR="00431F98" w:rsidRPr="00C360FB">
        <w:rPr>
          <w:b/>
          <w:sz w:val="28"/>
          <w:szCs w:val="28"/>
        </w:rPr>
        <w:t>z</w:t>
      </w:r>
      <w:r w:rsidRPr="00C360FB">
        <w:rPr>
          <w:b/>
          <w:sz w:val="28"/>
          <w:szCs w:val="28"/>
        </w:rPr>
        <w:t>ij</w:t>
      </w:r>
    </w:p>
    <w:p w14:paraId="31CB69AA" w14:textId="77777777" w:rsidR="000C15B1" w:rsidRPr="00C360FB" w:rsidRDefault="000C15B1" w:rsidP="005D7593">
      <w:pPr>
        <w:spacing w:after="0" w:line="240" w:lineRule="auto"/>
        <w:rPr>
          <w:b/>
          <w:sz w:val="28"/>
          <w:szCs w:val="28"/>
        </w:rPr>
      </w:pPr>
      <w:r w:rsidRPr="00C360FB">
        <w:rPr>
          <w:b/>
          <w:sz w:val="28"/>
          <w:szCs w:val="28"/>
        </w:rPr>
        <w:t>een handvol</w:t>
      </w:r>
    </w:p>
    <w:p w14:paraId="63A15DC5" w14:textId="77777777" w:rsidR="005D7593" w:rsidRPr="00C360FB" w:rsidRDefault="000C15B1" w:rsidP="005D7593">
      <w:pPr>
        <w:spacing w:after="0" w:line="240" w:lineRule="auto"/>
        <w:rPr>
          <w:b/>
          <w:sz w:val="28"/>
          <w:szCs w:val="28"/>
        </w:rPr>
      </w:pPr>
      <w:r w:rsidRPr="00C360FB">
        <w:rPr>
          <w:b/>
          <w:sz w:val="28"/>
          <w:szCs w:val="28"/>
        </w:rPr>
        <w:t xml:space="preserve">snoepjes </w:t>
      </w:r>
    </w:p>
    <w:p w14:paraId="4097458E" w14:textId="77777777" w:rsidR="000C15B1" w:rsidRPr="00C360FB" w:rsidRDefault="000C15B1" w:rsidP="005D7593">
      <w:pPr>
        <w:spacing w:before="120" w:after="0" w:line="240" w:lineRule="auto"/>
        <w:rPr>
          <w:b/>
          <w:sz w:val="28"/>
          <w:szCs w:val="28"/>
        </w:rPr>
      </w:pPr>
      <w:r w:rsidRPr="00C360FB">
        <w:rPr>
          <w:b/>
          <w:sz w:val="28"/>
          <w:szCs w:val="28"/>
        </w:rPr>
        <w:t>nee zeg jij</w:t>
      </w:r>
    </w:p>
    <w:p w14:paraId="06541D26" w14:textId="77777777" w:rsidR="000C15B1" w:rsidRPr="00C360FB" w:rsidRDefault="000C15B1" w:rsidP="000C15B1">
      <w:pPr>
        <w:spacing w:after="0" w:line="240" w:lineRule="auto"/>
        <w:rPr>
          <w:b/>
          <w:sz w:val="28"/>
          <w:szCs w:val="28"/>
        </w:rPr>
      </w:pPr>
      <w:r w:rsidRPr="00C360FB">
        <w:rPr>
          <w:b/>
          <w:sz w:val="28"/>
          <w:szCs w:val="28"/>
        </w:rPr>
        <w:t>niet zoveel</w:t>
      </w:r>
    </w:p>
    <w:p w14:paraId="63EEF5FF" w14:textId="77777777" w:rsidR="000C15B1" w:rsidRPr="00C360FB" w:rsidRDefault="000C15B1" w:rsidP="000C15B1">
      <w:pPr>
        <w:spacing w:after="0" w:line="240" w:lineRule="auto"/>
        <w:rPr>
          <w:b/>
          <w:sz w:val="28"/>
          <w:szCs w:val="28"/>
        </w:rPr>
      </w:pPr>
      <w:r w:rsidRPr="00C360FB">
        <w:rPr>
          <w:b/>
          <w:sz w:val="28"/>
          <w:szCs w:val="28"/>
        </w:rPr>
        <w:t>één is genoeg</w:t>
      </w:r>
    </w:p>
    <w:p w14:paraId="61602481" w14:textId="480DBB28" w:rsidR="000C15B1" w:rsidRPr="00C360FB" w:rsidRDefault="000C15B1" w:rsidP="000C15B1">
      <w:pPr>
        <w:spacing w:before="120" w:after="0" w:line="240" w:lineRule="auto"/>
        <w:rPr>
          <w:b/>
          <w:sz w:val="28"/>
          <w:szCs w:val="28"/>
        </w:rPr>
      </w:pPr>
      <w:r w:rsidRPr="00C360FB">
        <w:rPr>
          <w:b/>
          <w:sz w:val="28"/>
          <w:szCs w:val="28"/>
        </w:rPr>
        <w:t xml:space="preserve">ja zegt </w:t>
      </w:r>
      <w:r w:rsidR="00431F98" w:rsidRPr="00C360FB">
        <w:rPr>
          <w:b/>
          <w:sz w:val="28"/>
          <w:szCs w:val="28"/>
        </w:rPr>
        <w:t>z</w:t>
      </w:r>
      <w:r w:rsidRPr="00C360FB">
        <w:rPr>
          <w:b/>
          <w:sz w:val="28"/>
          <w:szCs w:val="28"/>
        </w:rPr>
        <w:t>ij maar</w:t>
      </w:r>
    </w:p>
    <w:p w14:paraId="40656625" w14:textId="77777777" w:rsidR="000C15B1" w:rsidRPr="00C360FB" w:rsidRDefault="000C15B1" w:rsidP="000C15B1">
      <w:pPr>
        <w:spacing w:after="0" w:line="240" w:lineRule="auto"/>
        <w:rPr>
          <w:b/>
          <w:sz w:val="28"/>
          <w:szCs w:val="28"/>
        </w:rPr>
      </w:pPr>
      <w:r w:rsidRPr="00C360FB">
        <w:rPr>
          <w:b/>
          <w:sz w:val="28"/>
          <w:szCs w:val="28"/>
        </w:rPr>
        <w:t>een handvol is beter</w:t>
      </w:r>
    </w:p>
    <w:p w14:paraId="0D0C67E5" w14:textId="77777777" w:rsidR="000C15B1" w:rsidRPr="00C360FB" w:rsidRDefault="000C15B1" w:rsidP="000C15B1">
      <w:pPr>
        <w:spacing w:after="0" w:line="240" w:lineRule="auto"/>
        <w:rPr>
          <w:b/>
          <w:sz w:val="28"/>
          <w:szCs w:val="28"/>
        </w:rPr>
      </w:pPr>
      <w:r w:rsidRPr="00C360FB">
        <w:rPr>
          <w:b/>
          <w:sz w:val="28"/>
          <w:szCs w:val="28"/>
        </w:rPr>
        <w:t>dan kun je delen</w:t>
      </w:r>
    </w:p>
    <w:p w14:paraId="2FFA767D" w14:textId="77777777" w:rsidR="000C15B1" w:rsidRPr="00C360FB" w:rsidRDefault="000C15B1" w:rsidP="000C15B1">
      <w:pPr>
        <w:spacing w:after="0" w:line="240" w:lineRule="auto"/>
        <w:rPr>
          <w:b/>
          <w:sz w:val="28"/>
          <w:szCs w:val="28"/>
        </w:rPr>
      </w:pPr>
    </w:p>
    <w:p w14:paraId="36A05906" w14:textId="77777777" w:rsidR="000C15B1" w:rsidRPr="00C360FB" w:rsidRDefault="000C15B1" w:rsidP="000C15B1">
      <w:pPr>
        <w:spacing w:after="0" w:line="240" w:lineRule="auto"/>
        <w:rPr>
          <w:b/>
          <w:sz w:val="28"/>
          <w:szCs w:val="28"/>
        </w:rPr>
      </w:pPr>
      <w:r w:rsidRPr="00C360FB">
        <w:rPr>
          <w:b/>
          <w:sz w:val="28"/>
          <w:szCs w:val="28"/>
        </w:rPr>
        <w:t xml:space="preserve">ad </w:t>
      </w:r>
      <w:proofErr w:type="spellStart"/>
      <w:r w:rsidRPr="00C360FB">
        <w:rPr>
          <w:b/>
          <w:sz w:val="28"/>
          <w:szCs w:val="28"/>
        </w:rPr>
        <w:t>goos</w:t>
      </w:r>
      <w:proofErr w:type="spellEnd"/>
    </w:p>
    <w:p w14:paraId="6D2986EC" w14:textId="77777777" w:rsidR="00C360FB" w:rsidRDefault="00C360FB" w:rsidP="000C15B1">
      <w:pPr>
        <w:spacing w:after="0" w:line="240" w:lineRule="auto"/>
        <w:rPr>
          <w:b/>
          <w:sz w:val="32"/>
          <w:szCs w:val="32"/>
        </w:rPr>
      </w:pPr>
    </w:p>
    <w:p w14:paraId="7EC2E2D5" w14:textId="77777777" w:rsidR="00C360FB" w:rsidRDefault="00C360FB" w:rsidP="000C15B1">
      <w:pPr>
        <w:spacing w:after="0" w:line="240" w:lineRule="auto"/>
        <w:rPr>
          <w:b/>
          <w:sz w:val="32"/>
          <w:szCs w:val="32"/>
        </w:rPr>
      </w:pPr>
    </w:p>
    <w:p w14:paraId="286B16F3" w14:textId="77777777" w:rsidR="00C360FB" w:rsidRPr="00C360FB" w:rsidRDefault="00C360FB" w:rsidP="000C15B1">
      <w:pPr>
        <w:spacing w:after="0" w:line="240" w:lineRule="auto"/>
        <w:rPr>
          <w:b/>
          <w:sz w:val="32"/>
          <w:szCs w:val="32"/>
        </w:rPr>
      </w:pPr>
    </w:p>
    <w:p w14:paraId="40841D30" w14:textId="77777777" w:rsidR="000C15B1" w:rsidRDefault="000C15B1" w:rsidP="000C15B1">
      <w:pPr>
        <w:spacing w:after="0" w:line="240" w:lineRule="auto"/>
        <w:rPr>
          <w:b/>
          <w:sz w:val="28"/>
          <w:szCs w:val="28"/>
        </w:rPr>
      </w:pPr>
    </w:p>
    <w:p w14:paraId="27608465" w14:textId="77777777" w:rsidR="000C15B1" w:rsidRDefault="000C15B1" w:rsidP="000C15B1">
      <w:pPr>
        <w:spacing w:after="0" w:line="240" w:lineRule="auto"/>
        <w:rPr>
          <w:b/>
          <w:sz w:val="28"/>
          <w:szCs w:val="28"/>
        </w:rPr>
      </w:pPr>
      <w:r w:rsidRPr="00FF2BD4">
        <w:rPr>
          <w:rFonts w:ascii="Arial" w:eastAsia="Times New Roman" w:hAnsi="Arial" w:cs="Arial"/>
          <w:noProof/>
          <w:color w:val="2962FF"/>
          <w:sz w:val="24"/>
          <w:szCs w:val="24"/>
          <w:lang w:eastAsia="nl-BE"/>
        </w:rPr>
        <w:drawing>
          <wp:inline distT="0" distB="0" distL="0" distR="0" wp14:anchorId="0B20D8A4" wp14:editId="0623D46A">
            <wp:extent cx="2655300" cy="2276475"/>
            <wp:effectExtent l="0" t="0" r="0" b="0"/>
            <wp:docPr id="4" name="Afbeelding 4" descr="Breuken vermenigvuldigen en delen, uitleg en oefene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reuken vermenigvuldigen en delen, uitleg en oefenen">
                      <a:hlinkClick r:id="rId13"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3613" cy="2283602"/>
                    </a:xfrm>
                    <a:prstGeom prst="rect">
                      <a:avLst/>
                    </a:prstGeom>
                    <a:noFill/>
                    <a:ln>
                      <a:noFill/>
                    </a:ln>
                  </pic:spPr>
                </pic:pic>
              </a:graphicData>
            </a:graphic>
          </wp:inline>
        </w:drawing>
      </w:r>
    </w:p>
    <w:p w14:paraId="3CC3D4E2" w14:textId="77777777" w:rsidR="000C15B1" w:rsidRDefault="000C15B1" w:rsidP="000C15B1">
      <w:pPr>
        <w:spacing w:after="0" w:line="240" w:lineRule="auto"/>
        <w:rPr>
          <w:b/>
          <w:sz w:val="28"/>
          <w:szCs w:val="28"/>
        </w:rPr>
        <w:sectPr w:rsidR="000C15B1" w:rsidSect="001555CC">
          <w:type w:val="continuous"/>
          <w:pgSz w:w="11906" w:h="16838"/>
          <w:pgMar w:top="1417" w:right="1417" w:bottom="1417" w:left="1417" w:header="708" w:footer="708" w:gutter="0"/>
          <w:cols w:num="2" w:space="708"/>
          <w:docGrid w:linePitch="360"/>
        </w:sectPr>
      </w:pPr>
    </w:p>
    <w:p w14:paraId="3FCAB2CD" w14:textId="77777777" w:rsidR="00741328" w:rsidRDefault="00741328" w:rsidP="005634C6">
      <w:pPr>
        <w:spacing w:before="120" w:after="0" w:line="240" w:lineRule="auto"/>
        <w:jc w:val="both"/>
        <w:rPr>
          <w:sz w:val="24"/>
          <w:szCs w:val="24"/>
        </w:rPr>
      </w:pPr>
      <w:r w:rsidRPr="00396292">
        <w:rPr>
          <w:sz w:val="24"/>
          <w:szCs w:val="24"/>
        </w:rPr>
        <w:t xml:space="preserve">Nog een vakantietip.  Ze doen het al vijftien jaar achtereen: twee gehuwde mensen.  Eenmaal de kinderen groot, trekken ze er zelf op uit.  Ze logeren in één van onze buurlanden en nemen het er lekker van.  Na een week keren ze terug en tellen hun verteer.  De opgeleefde som wordt nog eens neergeteld, maar nu richting armen en vreemdelingen in eigen land... </w:t>
      </w:r>
      <w:r>
        <w:rPr>
          <w:sz w:val="24"/>
          <w:szCs w:val="24"/>
        </w:rPr>
        <w:t xml:space="preserve">(uit Karel </w:t>
      </w:r>
      <w:proofErr w:type="spellStart"/>
      <w:r>
        <w:rPr>
          <w:sz w:val="24"/>
          <w:szCs w:val="24"/>
        </w:rPr>
        <w:t>Staes</w:t>
      </w:r>
      <w:proofErr w:type="spellEnd"/>
      <w:r>
        <w:rPr>
          <w:sz w:val="24"/>
          <w:szCs w:val="24"/>
        </w:rPr>
        <w:t xml:space="preserve">: ‘Verwittig mijn </w:t>
      </w:r>
      <w:proofErr w:type="spellStart"/>
      <w:r>
        <w:rPr>
          <w:sz w:val="24"/>
          <w:szCs w:val="24"/>
        </w:rPr>
        <w:t>broers’</w:t>
      </w:r>
      <w:proofErr w:type="spellEnd"/>
      <w:r>
        <w:rPr>
          <w:sz w:val="24"/>
          <w:szCs w:val="24"/>
        </w:rPr>
        <w:t>)</w:t>
      </w:r>
    </w:p>
    <w:p w14:paraId="5E3A2E00" w14:textId="77777777" w:rsidR="005634C6" w:rsidRPr="00396292" w:rsidRDefault="005634C6" w:rsidP="005634C6">
      <w:pPr>
        <w:spacing w:after="0" w:line="240" w:lineRule="auto"/>
        <w:jc w:val="both"/>
        <w:rPr>
          <w:sz w:val="24"/>
          <w:szCs w:val="24"/>
        </w:rPr>
      </w:pPr>
    </w:p>
    <w:p w14:paraId="7903936F" w14:textId="77777777" w:rsidR="00741328" w:rsidRDefault="000C15B1" w:rsidP="005E79EC">
      <w:pPr>
        <w:spacing w:after="0" w:line="240" w:lineRule="auto"/>
        <w:jc w:val="center"/>
        <w:sectPr w:rsidR="00741328" w:rsidSect="00EB2275">
          <w:type w:val="continuous"/>
          <w:pgSz w:w="11906" w:h="16838"/>
          <w:pgMar w:top="1417" w:right="1417" w:bottom="1417" w:left="1417" w:header="708" w:footer="708" w:gutter="0"/>
          <w:cols w:space="708"/>
          <w:docGrid w:linePitch="360"/>
        </w:sectPr>
      </w:pPr>
      <w:r w:rsidRPr="00530377">
        <w:rPr>
          <w:rFonts w:ascii="Arial" w:eastAsia="Times New Roman" w:hAnsi="Arial" w:cs="Arial"/>
          <w:noProof/>
          <w:color w:val="2962FF"/>
          <w:sz w:val="24"/>
          <w:szCs w:val="24"/>
          <w:lang w:eastAsia="nl-BE"/>
        </w:rPr>
        <w:drawing>
          <wp:inline distT="0" distB="0" distL="0" distR="0" wp14:anchorId="279888E7" wp14:editId="21C8C7B5">
            <wp:extent cx="3067050" cy="2905125"/>
            <wp:effectExtent l="0" t="0" r="0" b="9525"/>
            <wp:docPr id="18" name="Afbeelding 18" descr="Bijbel in 1000 seconden | 17e zondag B - evangeli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ijbel in 1000 seconden | 17e zondag B - evangelie">
                      <a:hlinkClick r:id="rId26"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050" cy="2905125"/>
                    </a:xfrm>
                    <a:prstGeom prst="rect">
                      <a:avLst/>
                    </a:prstGeom>
                    <a:noFill/>
                    <a:ln>
                      <a:noFill/>
                    </a:ln>
                  </pic:spPr>
                </pic:pic>
              </a:graphicData>
            </a:graphic>
          </wp:inline>
        </w:drawing>
      </w:r>
      <w:r>
        <w:rPr>
          <w:noProof/>
          <w:lang w:eastAsia="nl-BE"/>
        </w:rPr>
        <w:drawing>
          <wp:inline distT="0" distB="0" distL="0" distR="0" wp14:anchorId="2EA230AA" wp14:editId="7B964252">
            <wp:extent cx="4791075" cy="3276600"/>
            <wp:effectExtent l="0" t="0" r="9525" b="0"/>
            <wp:docPr id="2" name="Afbeelding 2" descr="Kan een cartoon zijn va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cartoon zijn van tek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3276600"/>
                    </a:xfrm>
                    <a:prstGeom prst="rect">
                      <a:avLst/>
                    </a:prstGeom>
                    <a:noFill/>
                    <a:ln>
                      <a:noFill/>
                    </a:ln>
                  </pic:spPr>
                </pic:pic>
              </a:graphicData>
            </a:graphic>
          </wp:inline>
        </w:drawing>
      </w:r>
    </w:p>
    <w:p w14:paraId="193BF693" w14:textId="77777777" w:rsidR="00741328" w:rsidRPr="00CD6CEC" w:rsidRDefault="00741328" w:rsidP="005E79EC">
      <w:pPr>
        <w:spacing w:after="0" w:line="240" w:lineRule="auto"/>
        <w:sectPr w:rsidR="00741328" w:rsidRPr="00CD6CEC" w:rsidSect="00CD6CEC">
          <w:type w:val="continuous"/>
          <w:pgSz w:w="11906" w:h="16838"/>
          <w:pgMar w:top="1417" w:right="1417" w:bottom="1417" w:left="1417" w:header="708" w:footer="708" w:gutter="0"/>
          <w:cols w:space="708"/>
          <w:docGrid w:linePitch="360"/>
        </w:sectPr>
      </w:pPr>
    </w:p>
    <w:p w14:paraId="2C6F1296" w14:textId="77777777" w:rsidR="00741328" w:rsidRDefault="005634C6" w:rsidP="005E79EC">
      <w:pPr>
        <w:spacing w:after="0" w:line="240" w:lineRule="auto"/>
        <w:jc w:val="both"/>
        <w:rPr>
          <w:sz w:val="24"/>
          <w:szCs w:val="24"/>
        </w:rPr>
      </w:pPr>
      <w:r>
        <w:rPr>
          <w:sz w:val="24"/>
          <w:szCs w:val="24"/>
        </w:rPr>
        <w:t>“</w:t>
      </w:r>
      <w:r w:rsidR="00741328">
        <w:rPr>
          <w:sz w:val="24"/>
          <w:szCs w:val="24"/>
        </w:rPr>
        <w:t>Ik droomde dat ik ergens een zondagsmis ging bijwonen. Bij de consecratie zei de priester: ‘Willen wij nu allemaal onze maandwedde hier op tafel leggen?’ - En toen nam hij dat geld en zei: ‘Neemt en deelt, dit is Mijn Lichaam, Mijn leven voor u gegeven.’ Toen nam hij ook al hun tijd samen en zei: ‘Neemt en deelt, dit is Mijn Bloed, Mijn leven aan u gegeven.’</w:t>
      </w:r>
    </w:p>
    <w:p w14:paraId="3C28CC46" w14:textId="77777777" w:rsidR="00741328" w:rsidRDefault="00741328" w:rsidP="000C15B1">
      <w:pPr>
        <w:spacing w:before="120" w:after="0" w:line="240" w:lineRule="auto"/>
        <w:jc w:val="both"/>
        <w:rPr>
          <w:sz w:val="24"/>
          <w:szCs w:val="24"/>
        </w:rPr>
      </w:pPr>
      <w:r>
        <w:rPr>
          <w:sz w:val="24"/>
          <w:szCs w:val="24"/>
        </w:rPr>
        <w:t>Toen werd ik wakker en dacht: welk soort mensen zouden uit dergelijke zondagsmissen wegblijven, en wie zou er maar al te graag naartoe komen..?</w:t>
      </w:r>
    </w:p>
    <w:p w14:paraId="043173B9" w14:textId="77777777" w:rsidR="00741328" w:rsidRDefault="00741328" w:rsidP="005634C6">
      <w:pPr>
        <w:spacing w:before="120" w:after="0" w:line="240" w:lineRule="auto"/>
        <w:jc w:val="both"/>
        <w:sectPr w:rsidR="00741328" w:rsidSect="00CD6CEC">
          <w:type w:val="continuous"/>
          <w:pgSz w:w="11906" w:h="16838"/>
          <w:pgMar w:top="1417" w:right="1417" w:bottom="1417" w:left="1417" w:header="708" w:footer="708" w:gutter="0"/>
          <w:cols w:space="708"/>
          <w:docGrid w:linePitch="360"/>
        </w:sectPr>
      </w:pPr>
      <w:r>
        <w:rPr>
          <w:sz w:val="24"/>
          <w:szCs w:val="24"/>
        </w:rPr>
        <w:t>(uit het dagboek van Piet Declercq in ‘Centraal-Amerika Info’)</w:t>
      </w:r>
    </w:p>
    <w:p w14:paraId="78312EF6" w14:textId="77777777" w:rsidR="00741328" w:rsidRDefault="00741328" w:rsidP="005634C6">
      <w:pPr>
        <w:spacing w:before="100" w:beforeAutospacing="1" w:after="100" w:afterAutospacing="1" w:line="240" w:lineRule="auto"/>
        <w:jc w:val="right"/>
        <w:rPr>
          <w:rFonts w:eastAsia="Times New Roman" w:cs="Times New Roman"/>
          <w:sz w:val="24"/>
          <w:szCs w:val="24"/>
          <w:lang w:val="nl-NL" w:eastAsia="nl-BE"/>
        </w:rPr>
      </w:pPr>
    </w:p>
    <w:sectPr w:rsidR="00741328" w:rsidSect="0074132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4D172" w14:textId="77777777" w:rsidR="005F5040" w:rsidRDefault="005F5040" w:rsidP="005E79EC">
      <w:pPr>
        <w:spacing w:after="0" w:line="240" w:lineRule="auto"/>
      </w:pPr>
      <w:r>
        <w:separator/>
      </w:r>
    </w:p>
  </w:endnote>
  <w:endnote w:type="continuationSeparator" w:id="0">
    <w:p w14:paraId="5C2FA6BD" w14:textId="77777777" w:rsidR="005F5040" w:rsidRDefault="005F5040" w:rsidP="005E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385471"/>
      <w:docPartObj>
        <w:docPartGallery w:val="Page Numbers (Bottom of Page)"/>
        <w:docPartUnique/>
      </w:docPartObj>
    </w:sdtPr>
    <w:sdtEndPr/>
    <w:sdtContent>
      <w:p w14:paraId="07C00D55" w14:textId="77777777" w:rsidR="005E79EC" w:rsidRDefault="005E79EC">
        <w:pPr>
          <w:pStyle w:val="Voettekst"/>
          <w:jc w:val="right"/>
        </w:pPr>
        <w:r>
          <w:fldChar w:fldCharType="begin"/>
        </w:r>
        <w:r>
          <w:instrText>PAGE   \* MERGEFORMAT</w:instrText>
        </w:r>
        <w:r>
          <w:fldChar w:fldCharType="separate"/>
        </w:r>
        <w:r w:rsidR="00A9352C" w:rsidRPr="00A9352C">
          <w:rPr>
            <w:noProof/>
            <w:lang w:val="nl-NL"/>
          </w:rPr>
          <w:t>5</w:t>
        </w:r>
        <w:r>
          <w:fldChar w:fldCharType="end"/>
        </w:r>
      </w:p>
    </w:sdtContent>
  </w:sdt>
  <w:p w14:paraId="6DCC2754" w14:textId="77777777" w:rsidR="005E79EC" w:rsidRDefault="005E79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D8885" w14:textId="77777777" w:rsidR="005F5040" w:rsidRDefault="005F5040" w:rsidP="005E79EC">
      <w:pPr>
        <w:spacing w:after="0" w:line="240" w:lineRule="auto"/>
      </w:pPr>
      <w:r>
        <w:separator/>
      </w:r>
    </w:p>
  </w:footnote>
  <w:footnote w:type="continuationSeparator" w:id="0">
    <w:p w14:paraId="0B846EF4" w14:textId="77777777" w:rsidR="005F5040" w:rsidRDefault="005F5040" w:rsidP="005E7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05EC8"/>
    <w:multiLevelType w:val="hybridMultilevel"/>
    <w:tmpl w:val="FBBC0CAE"/>
    <w:lvl w:ilvl="0" w:tplc="1FCC2B2E">
      <w:start w:val="35"/>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BCE46FE"/>
    <w:multiLevelType w:val="multilevel"/>
    <w:tmpl w:val="9818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2682722">
    <w:abstractNumId w:val="1"/>
  </w:num>
  <w:num w:numId="2" w16cid:durableId="1316229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42"/>
    <w:rsid w:val="000C124C"/>
    <w:rsid w:val="000C15B1"/>
    <w:rsid w:val="000F0F4E"/>
    <w:rsid w:val="00192275"/>
    <w:rsid w:val="001A004E"/>
    <w:rsid w:val="00233BBA"/>
    <w:rsid w:val="00247242"/>
    <w:rsid w:val="00282F9B"/>
    <w:rsid w:val="002F4C88"/>
    <w:rsid w:val="00310215"/>
    <w:rsid w:val="0031670B"/>
    <w:rsid w:val="00342834"/>
    <w:rsid w:val="00396292"/>
    <w:rsid w:val="003E54CD"/>
    <w:rsid w:val="003E6F9A"/>
    <w:rsid w:val="00431F98"/>
    <w:rsid w:val="00471B72"/>
    <w:rsid w:val="0054611D"/>
    <w:rsid w:val="005634C6"/>
    <w:rsid w:val="005D753E"/>
    <w:rsid w:val="005D7593"/>
    <w:rsid w:val="005E79EC"/>
    <w:rsid w:val="005F5040"/>
    <w:rsid w:val="005F6868"/>
    <w:rsid w:val="00687D4B"/>
    <w:rsid w:val="0071134C"/>
    <w:rsid w:val="00730018"/>
    <w:rsid w:val="00741328"/>
    <w:rsid w:val="007E0CE4"/>
    <w:rsid w:val="00815401"/>
    <w:rsid w:val="008B7E21"/>
    <w:rsid w:val="009B445E"/>
    <w:rsid w:val="00A256BA"/>
    <w:rsid w:val="00A323A2"/>
    <w:rsid w:val="00A51B4D"/>
    <w:rsid w:val="00A9352C"/>
    <w:rsid w:val="00B20F40"/>
    <w:rsid w:val="00B21476"/>
    <w:rsid w:val="00BD7341"/>
    <w:rsid w:val="00C360FB"/>
    <w:rsid w:val="00C55B1A"/>
    <w:rsid w:val="00D332A1"/>
    <w:rsid w:val="00F16146"/>
    <w:rsid w:val="00F24833"/>
    <w:rsid w:val="00FA0517"/>
    <w:rsid w:val="00FA38E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61EC"/>
  <w15:chartTrackingRefBased/>
  <w15:docId w15:val="{71CEDA8E-48F0-4E9A-B561-B4A8D73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546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4611D"/>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54611D"/>
    <w:rPr>
      <w:color w:val="0000FF"/>
      <w:u w:val="single"/>
    </w:rPr>
  </w:style>
  <w:style w:type="paragraph" w:styleId="Normaalweb">
    <w:name w:val="Normal (Web)"/>
    <w:basedOn w:val="Standaard"/>
    <w:uiPriority w:val="99"/>
    <w:semiHidden/>
    <w:unhideWhenUsed/>
    <w:rsid w:val="0054611D"/>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54611D"/>
    <w:pPr>
      <w:ind w:left="720"/>
      <w:contextualSpacing/>
    </w:pPr>
  </w:style>
  <w:style w:type="paragraph" w:styleId="Koptekst">
    <w:name w:val="header"/>
    <w:basedOn w:val="Standaard"/>
    <w:link w:val="KoptekstChar"/>
    <w:uiPriority w:val="99"/>
    <w:unhideWhenUsed/>
    <w:rsid w:val="005E79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79EC"/>
  </w:style>
  <w:style w:type="paragraph" w:styleId="Voettekst">
    <w:name w:val="footer"/>
    <w:basedOn w:val="Standaard"/>
    <w:link w:val="VoettekstChar"/>
    <w:uiPriority w:val="99"/>
    <w:unhideWhenUsed/>
    <w:rsid w:val="005E79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7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6088874">
      <w:bodyDiv w:val="1"/>
      <w:marLeft w:val="0"/>
      <w:marRight w:val="0"/>
      <w:marTop w:val="0"/>
      <w:marBottom w:val="0"/>
      <w:divBdr>
        <w:top w:val="none" w:sz="0" w:space="0" w:color="auto"/>
        <w:left w:val="none" w:sz="0" w:space="0" w:color="auto"/>
        <w:bottom w:val="none" w:sz="0" w:space="0" w:color="auto"/>
        <w:right w:val="none" w:sz="0" w:space="0" w:color="auto"/>
      </w:divBdr>
    </w:div>
    <w:div w:id="166836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9.jpe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about:blank"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about:blank"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about:blank"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about:blank"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about:blank" TargetMode="External"/><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4FE66-F4CE-4CB6-B9B6-FF71A0E3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1696</Words>
  <Characters>9331</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cp:revision>
  <dcterms:created xsi:type="dcterms:W3CDTF">2023-10-01T14:39:00Z</dcterms:created>
  <dcterms:modified xsi:type="dcterms:W3CDTF">2024-07-21T12:20:00Z</dcterms:modified>
</cp:coreProperties>
</file>