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97" w:rsidRPr="0016598F" w:rsidRDefault="000A7D97" w:rsidP="000A7D97">
      <w:pPr>
        <w:pStyle w:val="Geenafstand"/>
        <w:rPr>
          <w:rFonts w:ascii="Times New Roman" w:hAnsi="Times New Roman" w:cs="Times New Roman"/>
          <w:b/>
          <w:sz w:val="28"/>
          <w:szCs w:val="28"/>
        </w:rPr>
      </w:pPr>
      <w:r>
        <w:rPr>
          <w:rFonts w:ascii="Times New Roman" w:hAnsi="Times New Roman" w:cs="Times New Roman"/>
          <w:b/>
          <w:sz w:val="28"/>
          <w:szCs w:val="28"/>
        </w:rPr>
        <w:t xml:space="preserve">2° ZONDAG DOOR HET JAAR – C                          </w:t>
      </w:r>
      <w:r w:rsidRPr="0016598F">
        <w:rPr>
          <w:rFonts w:ascii="Times New Roman" w:hAnsi="Times New Roman" w:cs="Times New Roman"/>
          <w:b/>
          <w:sz w:val="28"/>
          <w:szCs w:val="28"/>
        </w:rPr>
        <w:t>17 januari 2016</w:t>
      </w:r>
    </w:p>
    <w:p w:rsidR="000A7D97" w:rsidRDefault="000A7D97" w:rsidP="000A7D97">
      <w:pPr>
        <w:pStyle w:val="Geenafstand"/>
        <w:rPr>
          <w:rFonts w:ascii="Times New Roman" w:hAnsi="Times New Roman" w:cs="Times New Roman"/>
          <w:b/>
          <w:sz w:val="28"/>
          <w:szCs w:val="28"/>
        </w:rPr>
      </w:pPr>
    </w:p>
    <w:p w:rsidR="000A7D97" w:rsidRPr="006A4C10" w:rsidRDefault="000A7D97" w:rsidP="000A7D97">
      <w:pPr>
        <w:pStyle w:val="Geenafstand"/>
        <w:jc w:val="both"/>
        <w:rPr>
          <w:rFonts w:ascii="Times New Roman" w:hAnsi="Times New Roman" w:cs="Times New Roman"/>
          <w:b/>
          <w:sz w:val="28"/>
          <w:szCs w:val="28"/>
        </w:rPr>
      </w:pPr>
      <w:r w:rsidRPr="006A4C10">
        <w:rPr>
          <w:rFonts w:ascii="Times New Roman" w:hAnsi="Times New Roman" w:cs="Times New Roman"/>
          <w:b/>
          <w:bCs/>
          <w:sz w:val="28"/>
          <w:szCs w:val="28"/>
        </w:rPr>
        <w:t>WERELDDAG VAN DE MIGRANT EN DE VLUCHTELING</w:t>
      </w:r>
    </w:p>
    <w:p w:rsidR="000A7D97" w:rsidRDefault="000A7D97" w:rsidP="000A7D97">
      <w:pPr>
        <w:pStyle w:val="Geenafstand"/>
        <w:jc w:val="both"/>
        <w:rPr>
          <w:rFonts w:ascii="Times New Roman" w:hAnsi="Times New Roman" w:cs="Times New Roman"/>
          <w:sz w:val="24"/>
          <w:szCs w:val="24"/>
        </w:rPr>
      </w:pPr>
    </w:p>
    <w:p w:rsidR="000A7D97" w:rsidRPr="0016598F" w:rsidRDefault="000A7D97" w:rsidP="000A7D97">
      <w:pPr>
        <w:pStyle w:val="Geenafstand"/>
        <w:jc w:val="both"/>
        <w:rPr>
          <w:rFonts w:ascii="Times New Roman" w:hAnsi="Times New Roman" w:cs="Times New Roman"/>
          <w:b/>
          <w:sz w:val="24"/>
          <w:szCs w:val="24"/>
        </w:rPr>
      </w:pPr>
      <w:r w:rsidRPr="0016598F">
        <w:rPr>
          <w:rFonts w:ascii="Times New Roman" w:hAnsi="Times New Roman" w:cs="Times New Roman"/>
          <w:b/>
          <w:sz w:val="24"/>
          <w:szCs w:val="24"/>
        </w:rPr>
        <w:t>ROB DEBELS</w:t>
      </w:r>
    </w:p>
    <w:p w:rsidR="000A7D97" w:rsidRDefault="000A7D97" w:rsidP="000A7D97">
      <w:pPr>
        <w:pStyle w:val="Geenafstand"/>
        <w:jc w:val="both"/>
        <w:rPr>
          <w:rFonts w:ascii="Times New Roman" w:hAnsi="Times New Roman" w:cs="Times New Roman"/>
          <w:sz w:val="24"/>
          <w:szCs w:val="24"/>
        </w:rPr>
      </w:pPr>
    </w:p>
    <w:p w:rsidR="000A7D97" w:rsidRDefault="000A7D97" w:rsidP="000A7D97">
      <w:pPr>
        <w:pStyle w:val="Geenafstand"/>
        <w:jc w:val="both"/>
        <w:rPr>
          <w:rFonts w:ascii="Times New Roman" w:hAnsi="Times New Roman" w:cs="Times New Roman"/>
          <w:sz w:val="24"/>
          <w:szCs w:val="24"/>
        </w:rPr>
      </w:pPr>
      <w:r>
        <w:rPr>
          <w:rFonts w:ascii="Times New Roman" w:hAnsi="Times New Roman" w:cs="Times New Roman"/>
          <w:sz w:val="24"/>
          <w:szCs w:val="24"/>
        </w:rPr>
        <w:t>Goede mensen,</w:t>
      </w:r>
    </w:p>
    <w:p w:rsidR="000A7D97" w:rsidRDefault="000A7D97" w:rsidP="000A7D97">
      <w:pPr>
        <w:pStyle w:val="Geenafstand"/>
        <w:jc w:val="both"/>
        <w:rPr>
          <w:rFonts w:ascii="Times New Roman" w:hAnsi="Times New Roman" w:cs="Times New Roman"/>
        </w:rPr>
      </w:pPr>
      <w:r>
        <w:rPr>
          <w:rFonts w:ascii="Times New Roman" w:hAnsi="Times New Roman" w:cs="Times New Roman"/>
          <w:sz w:val="24"/>
          <w:szCs w:val="24"/>
        </w:rPr>
        <w:t xml:space="preserve">Verleden zondag begon burgemeester Toon Van </w:t>
      </w:r>
      <w:proofErr w:type="spellStart"/>
      <w:r>
        <w:rPr>
          <w:rFonts w:ascii="Times New Roman" w:hAnsi="Times New Roman" w:cs="Times New Roman"/>
          <w:sz w:val="24"/>
          <w:szCs w:val="24"/>
        </w:rPr>
        <w:t>Coillie</w:t>
      </w:r>
      <w:proofErr w:type="spellEnd"/>
      <w:r>
        <w:rPr>
          <w:rFonts w:ascii="Times New Roman" w:hAnsi="Times New Roman" w:cs="Times New Roman"/>
          <w:sz w:val="24"/>
          <w:szCs w:val="24"/>
        </w:rPr>
        <w:t xml:space="preserve"> zijn nieuwjaarstoespraak met een pleidooi tegen de angst. Dit met betrekking tot de vluchtelingen die we dit jaar ook in onze gemeente zullen opnemen. Hij deed een warme, bijna emotionele oproep om deze mensen met een grote openheid te ontvangen. Het valt op hoe onze liberale burgemeester dezelfde klemtonen legt als de Belgische bisschoppen. Zij schreven onlangs een pastorale brief onder de titel ‘</w:t>
      </w:r>
      <w:r w:rsidRPr="00375540">
        <w:rPr>
          <w:rFonts w:ascii="Times New Roman" w:hAnsi="Times New Roman" w:cs="Times New Roman"/>
        </w:rPr>
        <w:t>Samen leven met de vluchtelingen en migranten, onze broeders en zusters</w:t>
      </w:r>
      <w:r>
        <w:rPr>
          <w:rFonts w:ascii="Times New Roman" w:hAnsi="Times New Roman" w:cs="Times New Roman"/>
        </w:rPr>
        <w:t>’. Ik hou je graag uit deze brief enkele accenten voor, die ook van toepassing zijn op de manier waarop wij hier straks met deze mensen zullen omgaan.</w:t>
      </w:r>
    </w:p>
    <w:p w:rsidR="000A7D97" w:rsidRDefault="000A7D97" w:rsidP="000A7D97">
      <w:pPr>
        <w:pStyle w:val="Geenafstand"/>
        <w:jc w:val="both"/>
        <w:rPr>
          <w:rFonts w:ascii="Times New Roman" w:hAnsi="Times New Roman" w:cs="Times New Roman"/>
        </w:rPr>
      </w:pPr>
    </w:p>
    <w:p w:rsidR="000A7D97" w:rsidRPr="004D48F0" w:rsidRDefault="000A7D97" w:rsidP="000A7D97">
      <w:pPr>
        <w:pStyle w:val="Geenafstand"/>
        <w:jc w:val="both"/>
        <w:rPr>
          <w:rFonts w:ascii="Times New Roman" w:hAnsi="Times New Roman" w:cs="Times New Roman"/>
          <w:i/>
          <w:sz w:val="24"/>
          <w:szCs w:val="24"/>
        </w:rPr>
      </w:pPr>
      <w:r w:rsidRPr="004D48F0">
        <w:rPr>
          <w:rFonts w:ascii="Times New Roman" w:hAnsi="Times New Roman" w:cs="Times New Roman"/>
          <w:i/>
          <w:color w:val="000000"/>
          <w:sz w:val="24"/>
          <w:szCs w:val="24"/>
        </w:rPr>
        <w:t>Onze eerste zorg</w:t>
      </w:r>
      <w:r>
        <w:rPr>
          <w:rFonts w:ascii="Times New Roman" w:hAnsi="Times New Roman" w:cs="Times New Roman"/>
          <w:color w:val="000000"/>
          <w:sz w:val="24"/>
          <w:szCs w:val="24"/>
        </w:rPr>
        <w:t>, zeggen de bisschoppen,</w:t>
      </w:r>
      <w:r w:rsidRPr="004D48F0">
        <w:rPr>
          <w:rFonts w:ascii="Times New Roman" w:hAnsi="Times New Roman" w:cs="Times New Roman"/>
          <w:i/>
          <w:color w:val="000000"/>
          <w:sz w:val="24"/>
          <w:szCs w:val="24"/>
        </w:rPr>
        <w:t xml:space="preserve"> zal altijd onthaal zijn, ongeacht de persoon die aanklopt. Dat is de opdracht die wij </w:t>
      </w:r>
      <w:r>
        <w:rPr>
          <w:rFonts w:ascii="Times New Roman" w:hAnsi="Times New Roman" w:cs="Times New Roman"/>
          <w:i/>
          <w:color w:val="000000"/>
          <w:sz w:val="24"/>
          <w:szCs w:val="24"/>
        </w:rPr>
        <w:t>ontvangen vanuit het evangelie.</w:t>
      </w:r>
      <w:r w:rsidRPr="004D48F0">
        <w:rPr>
          <w:rFonts w:ascii="Times New Roman" w:hAnsi="Times New Roman" w:cs="Times New Roman"/>
          <w:i/>
          <w:color w:val="000000"/>
          <w:sz w:val="24"/>
          <w:szCs w:val="24"/>
        </w:rPr>
        <w:t xml:space="preserve"> Onze eerste aandacht zal altijd de waardigheid van de persoon zijn die voor ons staat en die ons zegt: “Wij zijn broeders, zusters, kinderen van elkaar”. Op dit punt kunnen wij als Kerk niet wijken. Nooit kunnen onze eerste vragen uitlopen op voorwaarden die anderen beangstig</w:t>
      </w:r>
      <w:r>
        <w:rPr>
          <w:rFonts w:ascii="Times New Roman" w:hAnsi="Times New Roman" w:cs="Times New Roman"/>
          <w:i/>
          <w:color w:val="000000"/>
          <w:sz w:val="24"/>
          <w:szCs w:val="24"/>
        </w:rPr>
        <w:t>en of die uit angst voorkomen.</w:t>
      </w:r>
    </w:p>
    <w:p w:rsidR="000A7D97" w:rsidRDefault="000A7D97" w:rsidP="000A7D97">
      <w:pPr>
        <w:pStyle w:val="Geenafstand"/>
        <w:jc w:val="both"/>
        <w:rPr>
          <w:rFonts w:ascii="Times New Roman" w:hAnsi="Times New Roman" w:cs="Times New Roman"/>
          <w:sz w:val="24"/>
          <w:szCs w:val="24"/>
        </w:rPr>
      </w:pPr>
    </w:p>
    <w:p w:rsidR="000A7D97" w:rsidRDefault="000A7D97" w:rsidP="000A7D97">
      <w:pPr>
        <w:pStyle w:val="Geenafstand"/>
        <w:jc w:val="both"/>
        <w:rPr>
          <w:rFonts w:ascii="Times New Roman" w:hAnsi="Times New Roman" w:cs="Times New Roman"/>
          <w:sz w:val="24"/>
          <w:szCs w:val="24"/>
        </w:rPr>
      </w:pPr>
      <w:r>
        <w:rPr>
          <w:rFonts w:ascii="Times New Roman" w:hAnsi="Times New Roman" w:cs="Times New Roman"/>
          <w:sz w:val="24"/>
          <w:szCs w:val="24"/>
        </w:rPr>
        <w:t>Waar wij beperkt zijn in onze mogelijkheden, kunnen wij onze inzet verbinden aan het opvangwerk van professionelen. We begrijpen dat de vluchtelingenkwestie complex is en dat er geen gemakkelijke antwoorden zijn. Onthaal is aandacht voor de waardigheid van mensen, die méér noden heeft dan enkel materiële. Vrees kan overwonnen worden wanneer mensen elkaar leren kennen.</w:t>
      </w:r>
    </w:p>
    <w:p w:rsidR="000A7D97" w:rsidRDefault="000A7D97" w:rsidP="000A7D97">
      <w:pPr>
        <w:pStyle w:val="Geenafstand"/>
        <w:jc w:val="both"/>
        <w:rPr>
          <w:rFonts w:ascii="Times New Roman" w:hAnsi="Times New Roman" w:cs="Times New Roman"/>
          <w:sz w:val="24"/>
          <w:szCs w:val="24"/>
        </w:rPr>
      </w:pPr>
    </w:p>
    <w:p w:rsidR="000A7D97" w:rsidRPr="004D48F0" w:rsidRDefault="000A7D97" w:rsidP="000A7D97">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Onthaal gaat verder dan groeten en vriendelijkheid. Het voorziet in duurzame kansen op een plaats krijgen in onze samenleving, eventueel in afwachting om terug te kunnen keren. Samen leven betekent een gunstig klimaat helpen ontwikkelen dat draagkracht heeft om niet toe te geven aan angst en weigering. En ze besluiten: </w:t>
      </w:r>
      <w:r w:rsidRPr="0058265A">
        <w:rPr>
          <w:rFonts w:ascii="Times New Roman" w:hAnsi="Times New Roman" w:cs="Times New Roman"/>
          <w:i/>
          <w:color w:val="000000"/>
          <w:sz w:val="24"/>
          <w:szCs w:val="24"/>
        </w:rPr>
        <w:t>De komst van nieuwe mensen moet een verfrissing worden voor ons ‘oude continent’ en is een kans voor onze samenleving.</w:t>
      </w:r>
      <w:r>
        <w:rPr>
          <w:color w:val="000000"/>
        </w:rPr>
        <w:t xml:space="preserve">  </w:t>
      </w:r>
    </w:p>
    <w:p w:rsidR="000A7D97" w:rsidRDefault="000A7D97" w:rsidP="000A7D97">
      <w:pPr>
        <w:pStyle w:val="Geenafstand"/>
        <w:jc w:val="both"/>
        <w:rPr>
          <w:rFonts w:ascii="Times New Roman" w:hAnsi="Times New Roman" w:cs="Times New Roman"/>
          <w:sz w:val="24"/>
          <w:szCs w:val="24"/>
        </w:rPr>
      </w:pPr>
    </w:p>
    <w:p w:rsidR="000A7D97" w:rsidRDefault="000A7D97" w:rsidP="000A7D97">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aansluiting met het evangelie van vandaag zou je kunnen zeggen: Christus verandert het water van onze angst in de wijn van de liefde. Je kan deze toepassing geforceerd vinden. Toch is dit een verantwoorde actualisatie van het verhaal van het wijnwonder van </w:t>
      </w:r>
      <w:proofErr w:type="spellStart"/>
      <w:r>
        <w:rPr>
          <w:rFonts w:ascii="Times New Roman" w:hAnsi="Times New Roman" w:cs="Times New Roman"/>
          <w:sz w:val="24"/>
          <w:szCs w:val="24"/>
        </w:rPr>
        <w:t>Kana</w:t>
      </w:r>
      <w:proofErr w:type="spellEnd"/>
      <w:r>
        <w:rPr>
          <w:rFonts w:ascii="Times New Roman" w:hAnsi="Times New Roman" w:cs="Times New Roman"/>
          <w:sz w:val="24"/>
          <w:szCs w:val="24"/>
        </w:rPr>
        <w:t xml:space="preserve"> dat immers uit verschillende lagen bestaat.</w:t>
      </w:r>
    </w:p>
    <w:p w:rsidR="000A7D97" w:rsidRDefault="000A7D97" w:rsidP="000A7D97">
      <w:pPr>
        <w:pStyle w:val="Geenafstand"/>
        <w:jc w:val="both"/>
        <w:rPr>
          <w:rFonts w:ascii="Times New Roman" w:hAnsi="Times New Roman" w:cs="Times New Roman"/>
          <w:sz w:val="24"/>
          <w:szCs w:val="24"/>
        </w:rPr>
      </w:pPr>
    </w:p>
    <w:p w:rsidR="000A7D97" w:rsidRDefault="000A7D97" w:rsidP="000A7D97">
      <w:pPr>
        <w:pStyle w:val="Geenafstand"/>
        <w:jc w:val="both"/>
        <w:rPr>
          <w:rFonts w:ascii="Times New Roman" w:hAnsi="Times New Roman" w:cs="Times New Roman"/>
          <w:sz w:val="24"/>
          <w:szCs w:val="24"/>
        </w:rPr>
      </w:pPr>
      <w:r>
        <w:rPr>
          <w:rFonts w:ascii="Times New Roman" w:hAnsi="Times New Roman" w:cs="Times New Roman"/>
          <w:sz w:val="24"/>
          <w:szCs w:val="24"/>
        </w:rPr>
        <w:t>Het heeft oudtestamentische wortels met de beelden van de bruiloft en van de wijn. Met dat van de bruiloft: het is een oeroude gedachte dat het land en God met elkaar gehuwd zijn. Het volk Israël is de bruid waarin God zijn vreugde vindt. Vervolgens het beeld van de wijn: dat spreekt van feest, vreugde en overvloed. In het boek Hooglied lezen we: “</w:t>
      </w:r>
      <w:r w:rsidRPr="002909C3">
        <w:rPr>
          <w:rFonts w:ascii="Times New Roman" w:hAnsi="Times New Roman" w:cs="Times New Roman"/>
          <w:i/>
          <w:sz w:val="24"/>
          <w:szCs w:val="24"/>
        </w:rPr>
        <w:t xml:space="preserve">Ik </w:t>
      </w:r>
      <w:r>
        <w:rPr>
          <w:rFonts w:ascii="Times New Roman" w:hAnsi="Times New Roman" w:cs="Times New Roman"/>
          <w:i/>
          <w:sz w:val="24"/>
          <w:szCs w:val="24"/>
        </w:rPr>
        <w:t>ben al in je tuin, mijn meisje, mijn bruid. Ik eet er zoete honing en drink er melk en wijn. Laten we samen eten en drinken, laten we genieten van de liefde!” (Hooglied 5,1)</w:t>
      </w:r>
      <w:r>
        <w:rPr>
          <w:rFonts w:ascii="Times New Roman" w:hAnsi="Times New Roman" w:cs="Times New Roman"/>
          <w:sz w:val="24"/>
          <w:szCs w:val="24"/>
        </w:rPr>
        <w:t>. Wijn is er een symbool van de liefde.</w:t>
      </w:r>
      <w:r w:rsidRPr="002909C3">
        <w:rPr>
          <w:rFonts w:ascii="Times New Roman" w:hAnsi="Times New Roman" w:cs="Times New Roman"/>
          <w:sz w:val="24"/>
          <w:szCs w:val="24"/>
        </w:rPr>
        <w:t xml:space="preserve"> </w:t>
      </w:r>
      <w:r>
        <w:rPr>
          <w:rFonts w:ascii="Times New Roman" w:hAnsi="Times New Roman" w:cs="Times New Roman"/>
          <w:sz w:val="24"/>
          <w:szCs w:val="24"/>
        </w:rPr>
        <w:t xml:space="preserve">En de middeleeuwse theoloog Thomas van </w:t>
      </w:r>
      <w:proofErr w:type="spellStart"/>
      <w:r>
        <w:rPr>
          <w:rFonts w:ascii="Times New Roman" w:hAnsi="Times New Roman" w:cs="Times New Roman"/>
          <w:sz w:val="24"/>
          <w:szCs w:val="24"/>
        </w:rPr>
        <w:t>Aquino</w:t>
      </w:r>
      <w:proofErr w:type="spellEnd"/>
      <w:r>
        <w:rPr>
          <w:rFonts w:ascii="Times New Roman" w:hAnsi="Times New Roman" w:cs="Times New Roman"/>
          <w:sz w:val="24"/>
          <w:szCs w:val="24"/>
        </w:rPr>
        <w:t xml:space="preserve"> ziet een verband tussen de wijn in </w:t>
      </w:r>
      <w:proofErr w:type="spellStart"/>
      <w:r>
        <w:rPr>
          <w:rFonts w:ascii="Times New Roman" w:hAnsi="Times New Roman" w:cs="Times New Roman"/>
          <w:sz w:val="24"/>
          <w:szCs w:val="24"/>
        </w:rPr>
        <w:t>Kana</w:t>
      </w:r>
      <w:proofErr w:type="spellEnd"/>
      <w:r>
        <w:rPr>
          <w:rFonts w:ascii="Times New Roman" w:hAnsi="Times New Roman" w:cs="Times New Roman"/>
          <w:sz w:val="24"/>
          <w:szCs w:val="24"/>
        </w:rPr>
        <w:t xml:space="preserve"> en de nieuwe wijn die het evangelie is. De predikers – zoals ikzelf hier – zijn dan de dienaren die het water bij de tafelmeester brengen.</w:t>
      </w:r>
    </w:p>
    <w:p w:rsidR="000A7D97" w:rsidRDefault="000A7D97" w:rsidP="000A7D97">
      <w:pPr>
        <w:pStyle w:val="Geenafstand"/>
        <w:jc w:val="both"/>
        <w:rPr>
          <w:rFonts w:ascii="Times New Roman" w:hAnsi="Times New Roman" w:cs="Times New Roman"/>
          <w:sz w:val="24"/>
          <w:szCs w:val="24"/>
        </w:rPr>
      </w:pPr>
    </w:p>
    <w:p w:rsidR="000A7D97" w:rsidRDefault="000A7D97" w:rsidP="000A7D97">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In dit evangelieverhaal klinkt ook een echo uit het scheppingsverhaal. Dat begint met: “In het begin maakte God de hemel en de aarde”. En hier: “Jezus maakte het begin van de tekenen”. Johannes gebruikte dat scheppingsverhaal al helemaal in het begin van zijn evangelie: “In het begin was het woord, en het woord was bij God en het woord was God. Alles is door hem ontstaan. Hij is het licht dat schijnt in het donker.” Gods scheppende vrijgevigheid wordt in Jezus openbaar.</w:t>
      </w:r>
    </w:p>
    <w:p w:rsidR="000A7D97" w:rsidRDefault="000A7D97" w:rsidP="000A7D97">
      <w:pPr>
        <w:pStyle w:val="Geenafstand"/>
        <w:jc w:val="both"/>
        <w:rPr>
          <w:rFonts w:ascii="Times New Roman" w:hAnsi="Times New Roman" w:cs="Times New Roman"/>
          <w:sz w:val="24"/>
          <w:szCs w:val="24"/>
        </w:rPr>
      </w:pPr>
    </w:p>
    <w:p w:rsidR="000A7D97" w:rsidRDefault="000A7D97" w:rsidP="000A7D97">
      <w:pPr>
        <w:pStyle w:val="Geenafstand"/>
        <w:jc w:val="both"/>
        <w:rPr>
          <w:rFonts w:ascii="Times New Roman" w:hAnsi="Times New Roman" w:cs="Times New Roman"/>
          <w:sz w:val="24"/>
          <w:szCs w:val="24"/>
        </w:rPr>
      </w:pPr>
      <w:r>
        <w:rPr>
          <w:rFonts w:ascii="Times New Roman" w:hAnsi="Times New Roman" w:cs="Times New Roman"/>
          <w:sz w:val="24"/>
          <w:szCs w:val="24"/>
        </w:rPr>
        <w:t>Zal die scheppende vrijgevigheid van God ook openbaar worden in onze burgerlijke en kerkelijke gemeenschap van Kortemark? Op welke manier zullen we aan vreemdelingen en asielzoekers, dit en de volgende jaren, de wijn van onze goedheid schenken? Met generositeit en met bedachtzaamheid, in persoonlijke contacten en gestructureerd. Zullen deze mensen aan christenen ervaren hoe God om hen geeft?</w:t>
      </w:r>
    </w:p>
    <w:p w:rsidR="000A7D97" w:rsidRDefault="000A7D97" w:rsidP="000A7D97">
      <w:pPr>
        <w:pStyle w:val="Geenafstand"/>
        <w:jc w:val="both"/>
        <w:rPr>
          <w:rFonts w:ascii="Times New Roman" w:hAnsi="Times New Roman" w:cs="Times New Roman"/>
          <w:sz w:val="24"/>
          <w:szCs w:val="24"/>
        </w:rPr>
      </w:pPr>
    </w:p>
    <w:p w:rsidR="000A7D97" w:rsidRDefault="000A7D97" w:rsidP="000A7D97">
      <w:pPr>
        <w:pStyle w:val="Geenafstand"/>
        <w:jc w:val="right"/>
        <w:rPr>
          <w:rFonts w:ascii="Times New Roman" w:hAnsi="Times New Roman" w:cs="Times New Roman"/>
          <w:i/>
          <w:sz w:val="24"/>
          <w:szCs w:val="24"/>
        </w:rPr>
      </w:pPr>
      <w:r>
        <w:rPr>
          <w:rFonts w:ascii="Times New Roman" w:hAnsi="Times New Roman" w:cs="Times New Roman"/>
          <w:i/>
          <w:sz w:val="24"/>
          <w:szCs w:val="24"/>
        </w:rPr>
        <w:t xml:space="preserve">Preek op 16-17 januari 2016. Bij Jesaja 62, 1-5 en Johannes 2, 1-12. Bronnen: </w:t>
      </w:r>
      <w:r w:rsidRPr="00B457A6">
        <w:rPr>
          <w:rFonts w:ascii="Times New Roman" w:hAnsi="Times New Roman" w:cs="Times New Roman"/>
          <w:i/>
          <w:sz w:val="24"/>
          <w:szCs w:val="24"/>
        </w:rPr>
        <w:t xml:space="preserve">Pastorale brief van de Belgische bisschoppen, 29 september 2015; </w:t>
      </w:r>
      <w:r w:rsidRPr="006A4C10">
        <w:rPr>
          <w:rFonts w:ascii="Times New Roman" w:hAnsi="Times New Roman" w:cs="Times New Roman"/>
          <w:bCs/>
          <w:i/>
          <w:sz w:val="24"/>
          <w:szCs w:val="24"/>
        </w:rPr>
        <w:t>Vicariaat Caritas, solidariteit en diaconie,</w:t>
      </w:r>
      <w:r>
        <w:rPr>
          <w:rFonts w:ascii="Times New Roman" w:hAnsi="Times New Roman" w:cs="Times New Roman"/>
          <w:bCs/>
          <w:i/>
          <w:sz w:val="24"/>
          <w:szCs w:val="24"/>
        </w:rPr>
        <w:t xml:space="preserve"> suggesties voor de liturgie van 17 januari 2016; Stefan </w:t>
      </w:r>
      <w:proofErr w:type="spellStart"/>
      <w:r>
        <w:rPr>
          <w:rFonts w:ascii="Times New Roman" w:hAnsi="Times New Roman" w:cs="Times New Roman"/>
          <w:bCs/>
          <w:i/>
          <w:sz w:val="24"/>
          <w:szCs w:val="24"/>
        </w:rPr>
        <w:t>Mangnus</w:t>
      </w:r>
      <w:proofErr w:type="spellEnd"/>
      <w:r>
        <w:rPr>
          <w:rFonts w:ascii="Times New Roman" w:hAnsi="Times New Roman" w:cs="Times New Roman"/>
          <w:bCs/>
          <w:i/>
          <w:sz w:val="24"/>
          <w:szCs w:val="24"/>
        </w:rPr>
        <w:t xml:space="preserve">, ‘Overvloed’ in </w:t>
      </w:r>
      <w:proofErr w:type="spellStart"/>
      <w:r>
        <w:rPr>
          <w:rFonts w:ascii="Times New Roman" w:hAnsi="Times New Roman" w:cs="Times New Roman"/>
          <w:i/>
          <w:sz w:val="24"/>
          <w:szCs w:val="24"/>
        </w:rPr>
        <w:t>Kerugma</w:t>
      </w:r>
      <w:proofErr w:type="spellEnd"/>
      <w:r>
        <w:rPr>
          <w:rFonts w:ascii="Times New Roman" w:hAnsi="Times New Roman" w:cs="Times New Roman"/>
          <w:i/>
          <w:sz w:val="24"/>
          <w:szCs w:val="24"/>
        </w:rPr>
        <w:t>, Gooi en Sticht, jg. 59, 2015, nr. 1, blz. 79-84</w:t>
      </w:r>
    </w:p>
    <w:p w:rsidR="00910B91" w:rsidRDefault="00910B91">
      <w:bookmarkStart w:id="0" w:name="_GoBack"/>
      <w:bookmarkEnd w:id="0"/>
    </w:p>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97"/>
    <w:rsid w:val="000A7D97"/>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21364-9138-4B6F-B999-45B424A0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7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2016-01-12T07:54:00Z</dcterms:created>
  <dcterms:modified xsi:type="dcterms:W3CDTF">2016-01-12T07:55:00Z</dcterms:modified>
</cp:coreProperties>
</file>