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3E" w:rsidRPr="00856B96" w:rsidRDefault="0054783E" w:rsidP="0054783E">
      <w:pPr>
        <w:rPr>
          <w:rFonts w:ascii="Arial" w:hAnsi="Arial"/>
          <w:u w:val="single"/>
        </w:rPr>
      </w:pPr>
      <w:bookmarkStart w:id="0" w:name="_GoBack"/>
      <w:bookmarkEnd w:id="0"/>
      <w:r w:rsidRPr="00856B96">
        <w:rPr>
          <w:rFonts w:ascii="Arial" w:hAnsi="Arial"/>
          <w:u w:val="single"/>
        </w:rPr>
        <w:t>Heilige Familie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Het feest van de Heilige Familie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roept wellicht nog idyllische beelden op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 xml:space="preserve">van een harmonisch gezin: 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een vader, een moeder, een kind,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probleemloos levend met elkaar.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De heilige familie van Jozef, Maria en Jezus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is echter niet heilig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omwille van die harmonische samenhang.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Twee andere kenmerken van de heilige familie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komen vandaag naar voor.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Een eerste kenmerk: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zij zijn de weg gegaan van het joodse volk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naar Egypte en terug.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Egypte … dat is in de Bijbel de plaats van overvloed,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van welvaart, van pracht en praal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 xml:space="preserve">Egypte is bovendien de plaats 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waar die andere kindermoord gebeurde,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ten tijde van Mozes’ geboorte,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toen joodse jongens in de Nijl werden gegooid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Jozef en Maria moesten juist daar naartoe,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om hun zoon van de kindermoord te vrijwaren.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Daar was het veilig en goed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Maar Maria en Jozef zijn er niet gebleven.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Zij blijven niet bij de vleespotten van Egypte,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 xml:space="preserve">zij keren terug naar het land Israël, 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het land waarover een groot visioen hangt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en dat geroepen is om Rijk van God te worden.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Jozef en Maria … keren terug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Zij zijn in beweging, zoals eens het joodse volk.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Een tweede kenmerk: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Jozef laat zich op zijn weg leiden door engelen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In zijn dromen komt een engel hem driemaal openbaren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wat hij best doet.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Wie is voor Jozef een engel geweest?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Wij weten het niet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Was het alleen een droom?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Waren het reizigers die het nieuws brachten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over de dood van Herodes,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over de wreedheid van de nieuwe koning?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Jozef probeert alleszins te zoeken naar wat God wil: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hij staat daarbij open voor de boodschap van engelen.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Twee kenmerken,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die ook voor ons als christelijke familie belangrijk kunnen zijn.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Dat eerste kenmerk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niet in Egypte blijven hangen, 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hoe geldt dat voor ons?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Egypte voor onze christelijke gemeenschap,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is dat niet het mooie van het verleden,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het veilige en aantrekkelijke van het verleden?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Het is heel verleidelijk om dat te blijven koesteren.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 xml:space="preserve">De uitdaging voor de kerk nu, is om beweging te krijgen 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in onze gemeenschap.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Op sommige momenten lukt dat al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Als ik zie dat mensen voor de kerstviering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niet vasthouden aan de eigen parochie,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maar zich de moeite doen om verder te gaan.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Of als ik hoor dat vormelingen in beweging komen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 xml:space="preserve">en zich herhaaldelijk inzetten voor </w:t>
      </w:r>
      <w:proofErr w:type="spellStart"/>
      <w:r>
        <w:rPr>
          <w:rFonts w:ascii="Arial" w:hAnsi="Arial"/>
        </w:rPr>
        <w:t>Vincentius</w:t>
      </w:r>
      <w:proofErr w:type="spellEnd"/>
      <w:r>
        <w:rPr>
          <w:rFonts w:ascii="Arial" w:hAnsi="Arial"/>
        </w:rPr>
        <w:t>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en dat ook fijn vinden,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dan zie ik een levende christelijke familie.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Het tweede kenmerk, zich laten leiden door de engelen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wat kan dat voor een christelijke gemeenschap betekenen?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Ik sprak deze week met mensen van Ziekenzorg.</w:t>
      </w:r>
      <w:r>
        <w:rPr>
          <w:rFonts w:ascii="Arial" w:hAnsi="Arial"/>
        </w:rPr>
        <w:br/>
        <w:t>En één van hen vertelde: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‘We hebben deze week kerstpakketten gemaakt voor de zieken.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En eerst was er één iemand die dat wilde doen.</w:t>
      </w:r>
      <w:r>
        <w:rPr>
          <w:rFonts w:ascii="Arial" w:hAnsi="Arial"/>
        </w:rPr>
        <w:br/>
        <w:t>Maar toen hebben we gezegd … we gaan het samen doen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Ieder kreeg toen zijn deel van het werk: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papier snijden, lintjes op maat knippen, strikjes maken, inpakken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Door het samen te doen … blijft de groep bestaan’, zei hij.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 xml:space="preserve">Wijst zo iemand niet de weg 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voor heel onze christelijke familie: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alleen door samen dingen te doen,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kunnen wij als groep elkaar sterk maken?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Is dat geen boodschap als van een engel,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een boodschap die ons de weg wijst?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Lopen er zo niet vele goede engelen rond …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die ons in beweging kunnen brengen?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‘Leer en vermaan elkander met alle wijsheid.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En al wat gij doet, doet alles in de naam van Jezus de Heer …’,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schrijft Paulus vandaag ook aan ons.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Mogen wij als christelijke familie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op velerlei manieren in beweging blijven.</w:t>
      </w:r>
      <w:r>
        <w:rPr>
          <w:rFonts w:ascii="Arial" w:hAnsi="Arial"/>
        </w:rPr>
        <w:br/>
        <w:t>En mogen wij de engelen ontdekken</w:t>
      </w:r>
    </w:p>
    <w:p w:rsidR="0054783E" w:rsidRDefault="0054783E" w:rsidP="0054783E">
      <w:pPr>
        <w:rPr>
          <w:rFonts w:ascii="Arial" w:hAnsi="Arial"/>
        </w:rPr>
      </w:pPr>
      <w:r>
        <w:rPr>
          <w:rFonts w:ascii="Arial" w:hAnsi="Arial"/>
        </w:rPr>
        <w:t>die ons daarbij willen leiden …</w:t>
      </w:r>
    </w:p>
    <w:p w:rsidR="0054783E" w:rsidRDefault="0054783E" w:rsidP="0054783E">
      <w:pPr>
        <w:rPr>
          <w:rFonts w:ascii="Arial" w:hAnsi="Arial"/>
        </w:rPr>
      </w:pPr>
    </w:p>
    <w:p w:rsidR="0054783E" w:rsidRDefault="0054783E" w:rsidP="0054783E">
      <w:pPr>
        <w:rPr>
          <w:rFonts w:ascii="Arial" w:hAnsi="Arial"/>
        </w:rPr>
      </w:pPr>
    </w:p>
    <w:p w:rsidR="00D657C6" w:rsidRDefault="00D657C6"/>
    <w:sectPr w:rsidR="00D6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3E"/>
    <w:rsid w:val="001916C6"/>
    <w:rsid w:val="0054783E"/>
    <w:rsid w:val="00D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2013-12-27T23:04:00Z</dcterms:created>
  <dcterms:modified xsi:type="dcterms:W3CDTF">2013-12-27T23:04:00Z</dcterms:modified>
</cp:coreProperties>
</file>