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2C" w:rsidRPr="00322A2C" w:rsidRDefault="00322A2C" w:rsidP="00322A2C">
      <w:pPr>
        <w:shd w:val="clear" w:color="auto" w:fill="FFFFFF"/>
        <w:spacing w:after="120" w:line="750" w:lineRule="atLeast"/>
        <w:outlineLvl w:val="0"/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</w:pP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>Welzijn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>gedetineerden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>moet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>prioritair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kern w:val="36"/>
          <w:sz w:val="60"/>
          <w:szCs w:val="60"/>
          <w:lang w:val="en" w:eastAsia="nl-BE"/>
        </w:rPr>
        <w:t>zijn</w:t>
      </w:r>
      <w:proofErr w:type="spellEnd"/>
    </w:p>
    <w:p w:rsidR="00322A2C" w:rsidRPr="00322A2C" w:rsidRDefault="00322A2C" w:rsidP="00322A2C">
      <w:pPr>
        <w:shd w:val="clear" w:color="auto" w:fill="FFFFFF"/>
        <w:spacing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situatie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Waalse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Brusselse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zorgt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grote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bezorgdheid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bij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justitieel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welzijnswerkers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centra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algemeen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(CAW’s).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alleen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situatie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onhoudbaar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waar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nu al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maand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gestaakt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spanning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andere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Met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gevolg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slechter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echter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al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langer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probleem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</w:p>
    <w:p w:rsidR="00322A2C" w:rsidRPr="00322A2C" w:rsidRDefault="00322A2C" w:rsidP="00322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hyperlink r:id="rId5" w:history="1">
        <w:r w:rsidRPr="00322A2C">
          <w:rPr>
            <w:rFonts w:ascii="Arimo" w:eastAsia="Times New Roman" w:hAnsi="Arimo" w:cs="Times New Roman"/>
            <w:color w:val="0000FF"/>
            <w:sz w:val="23"/>
            <w:szCs w:val="23"/>
            <w:bdr w:val="none" w:sz="0" w:space="0" w:color="auto" w:frame="1"/>
            <w:lang w:val="en" w:eastAsia="nl-BE"/>
          </w:rPr>
          <w:t xml:space="preserve">Lies </w:t>
        </w:r>
        <w:proofErr w:type="spellStart"/>
        <w:r w:rsidRPr="00322A2C">
          <w:rPr>
            <w:rFonts w:ascii="Arimo" w:eastAsia="Times New Roman" w:hAnsi="Arimo" w:cs="Times New Roman"/>
            <w:color w:val="0000FF"/>
            <w:sz w:val="23"/>
            <w:szCs w:val="23"/>
            <w:bdr w:val="none" w:sz="0" w:space="0" w:color="auto" w:frame="1"/>
            <w:lang w:val="en" w:eastAsia="nl-BE"/>
          </w:rPr>
          <w:t>Debouver</w:t>
        </w:r>
        <w:proofErr w:type="spellEnd"/>
        <w:r w:rsidRPr="00322A2C">
          <w:rPr>
            <w:rFonts w:ascii="Arimo" w:eastAsia="Times New Roman" w:hAnsi="Arimo" w:cs="Times New Roman"/>
            <w:color w:val="0000FF"/>
            <w:sz w:val="23"/>
            <w:szCs w:val="23"/>
            <w:bdr w:val="none" w:sz="0" w:space="0" w:color="auto" w:frame="1"/>
            <w:lang w:val="en" w:eastAsia="nl-BE"/>
          </w:rPr>
          <w:t xml:space="preserve"> </w:t>
        </w:r>
      </w:hyperlink>
    </w:p>
    <w:p w:rsidR="00322A2C" w:rsidRPr="00322A2C" w:rsidRDefault="00322A2C" w:rsidP="00322A2C">
      <w:pPr>
        <w:shd w:val="clear" w:color="auto" w:fill="FFFFFF"/>
        <w:spacing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DeWereldMorgen.be - </w:t>
      </w:r>
      <w:bookmarkStart w:id="0" w:name="_GoBack"/>
      <w:bookmarkEnd w:id="0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dinsdag 31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mei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2016 </w:t>
      </w:r>
    </w:p>
    <w:p w:rsidR="00322A2C" w:rsidRPr="00322A2C" w:rsidRDefault="00322A2C" w:rsidP="00322A2C">
      <w:pPr>
        <w:shd w:val="clear" w:color="auto" w:fill="FFFFFF"/>
        <w:spacing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</w:p>
    <w:p w:rsidR="00322A2C" w:rsidRPr="00322A2C" w:rsidRDefault="00322A2C" w:rsidP="00322A2C">
      <w:pPr>
        <w:shd w:val="clear" w:color="auto" w:fill="FFFFFF"/>
        <w:spacing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noProof/>
          <w:color w:val="73645F"/>
          <w:spacing w:val="15"/>
          <w:sz w:val="23"/>
          <w:szCs w:val="23"/>
          <w:lang w:eastAsia="nl-BE"/>
        </w:rPr>
        <w:drawing>
          <wp:inline distT="0" distB="0" distL="0" distR="0">
            <wp:extent cx="9525" cy="9525"/>
            <wp:effectExtent l="0" t="0" r="0" b="0"/>
            <wp:docPr id="2" name="Afbeelding 2" descr="https://www.paypalobjects.com/en_US/i/scr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ypalobjects.com/en_US/i/scr/pix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2C" w:rsidRPr="00322A2C" w:rsidRDefault="00322A2C" w:rsidP="00322A2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BE"/>
        </w:rPr>
      </w:pPr>
      <w:r w:rsidRPr="00322A2C">
        <w:rPr>
          <w:rFonts w:ascii="Arial" w:eastAsia="Times New Roman" w:hAnsi="Arial" w:cs="Arial"/>
          <w:vanish/>
          <w:sz w:val="16"/>
          <w:szCs w:val="16"/>
          <w:lang w:eastAsia="nl-BE"/>
        </w:rPr>
        <w:t>Onderkant formulier</w:t>
      </w:r>
    </w:p>
    <w:p w:rsidR="00322A2C" w:rsidRPr="00322A2C" w:rsidRDefault="00322A2C" w:rsidP="00322A2C">
      <w:pPr>
        <w:shd w:val="clear" w:color="auto" w:fill="FFFFFF"/>
        <w:spacing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noProof/>
          <w:color w:val="0000FF"/>
          <w:spacing w:val="15"/>
          <w:sz w:val="23"/>
          <w:szCs w:val="23"/>
          <w:bdr w:val="none" w:sz="0" w:space="0" w:color="auto" w:frame="1"/>
          <w:lang w:eastAsia="nl-BE"/>
        </w:rPr>
        <w:drawing>
          <wp:inline distT="0" distB="0" distL="0" distR="0">
            <wp:extent cx="5486400" cy="3429000"/>
            <wp:effectExtent l="0" t="0" r="0" b="0"/>
            <wp:docPr id="1" name="Afbeelding 1" descr="sintgillist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tgillist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2C" w:rsidRPr="00322A2C" w:rsidRDefault="00322A2C" w:rsidP="00322A2C">
      <w:pPr>
        <w:shd w:val="clear" w:color="auto" w:fill="FFFFFF"/>
        <w:spacing w:line="240" w:lineRule="auto"/>
        <w:outlineLvl w:val="3"/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</w:pP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Onmenselijke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situatie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niet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houdbaar</w:t>
      </w:r>
      <w:proofErr w:type="spellEnd"/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Door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huidige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situatie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allemaal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met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neus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op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feiten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gedrukt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omdat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feit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pleegden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daarvoor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straf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uitzitten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dienen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behandeld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Drie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maaltijden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per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dokter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raadplegen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indien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nodig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elke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dag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douche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nemen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propere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kleren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droge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matras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enkele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voorbeelden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basisrechten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die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dit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moment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verschillende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gegarandeerd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rechten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echter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uitoefenen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wanneer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personeel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hiervoor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zorgen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sommige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momenteel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zelfs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sprake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slechts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één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maaltijd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per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komen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onmenselijke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situatie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terecht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situatie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voordien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al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menselijk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was.</w:t>
      </w:r>
    </w:p>
    <w:p w:rsidR="00322A2C" w:rsidRPr="00322A2C" w:rsidRDefault="00322A2C" w:rsidP="00322A2C">
      <w:pPr>
        <w:shd w:val="clear" w:color="auto" w:fill="FFFFFF"/>
        <w:spacing w:line="240" w:lineRule="auto"/>
        <w:outlineLvl w:val="3"/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</w:pP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Justitieel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welzijnswerkers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bezorgd</w:t>
      </w:r>
      <w:proofErr w:type="spellEnd"/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centra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algemeen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zetten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zich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onder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andere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justitieel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Justitieel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welzijnswerkers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zorgen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individuele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begeleiding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aanbod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activiteiten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justitieel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welzijnswerkers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hebben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hiervoor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goede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samenwerking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met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gevangenispersoneel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om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aanbod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mogelijk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maken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hulp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-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dienstverlening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bezoek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deelname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activiteiten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namelijk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rechten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dit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recht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komt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gedrang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zitten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nu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bijna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hele dag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cel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(nog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anders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), met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om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handen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Logischerwijs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geraken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hierdoor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steeds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(of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terug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)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gefrustreerd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Tijdens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begeleidingsgesprek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gaan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steeds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frustraties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ventileren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ventileren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bij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begeleider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zich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goede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zaak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Maar hoe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tijd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daar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inkruipt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hoe minder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tijd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beschikbaar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om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echt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met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slag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gaan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om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problemen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pakken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of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zoeken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naar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job,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woonst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of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opvangplaats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wanneer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vrijkomen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Zo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goed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elke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komt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vroeg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of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laat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vrij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moeten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samenleving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vooral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zorgen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positieve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manier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gebeurt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Hoe minder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tijd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begeleiding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geïnvesteerd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hoe minder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ondersteuning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krijgt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terugkeer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naar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samenleving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line="240" w:lineRule="auto"/>
        <w:outlineLvl w:val="3"/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</w:pP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Welzijn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gedetineerden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eerste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prioriteit</w:t>
      </w:r>
      <w:proofErr w:type="spellEnd"/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dit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moment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vinden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stakingen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plaats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Brusselse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Waalse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maar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sommige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Vlaamse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de spanning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snijden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problemen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duren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echter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al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langer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afgelopen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maand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herleiden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tot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staking. Zo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getuigt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bijvoorbeeld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jaarverslag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Sint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-Gillis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herhaaldelijke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veroordelingen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door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Europees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Hof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Rechten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mensonwaardige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behandeling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België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De context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waarbinnen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justitieel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welzijnswerkers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job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moeten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doen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is al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jaren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precair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onder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andere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omwille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overbevolking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Zij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werk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doen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zonder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nodige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ondersteuning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voldoende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gevangenispersoneel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line="240" w:lineRule="auto"/>
        <w:outlineLvl w:val="3"/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</w:pPr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Het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belang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van het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welzijn</w:t>
      </w:r>
      <w:proofErr w:type="spellEnd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 xml:space="preserve"> van </w:t>
      </w:r>
      <w:proofErr w:type="spellStart"/>
      <w:r w:rsidRPr="00322A2C">
        <w:rPr>
          <w:rFonts w:ascii="Stag Sans Web" w:eastAsia="Times New Roman" w:hAnsi="Stag Sans Web" w:cs="Times New Roman"/>
          <w:color w:val="73645F"/>
          <w:spacing w:val="15"/>
          <w:sz w:val="30"/>
          <w:szCs w:val="30"/>
          <w:lang w:val="en" w:eastAsia="nl-BE"/>
        </w:rPr>
        <w:t>gedetineerden</w:t>
      </w:r>
      <w:proofErr w:type="spellEnd"/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centra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algemeen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welzijnswerk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onder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aandacht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brengen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vragen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dit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zowel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nu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toekomst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gegarandeerd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Mensonwaardige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situaties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moeten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aangepakt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Wie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zich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nog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afvraagt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waarom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moeten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bekommeren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over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doet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goed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om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recidivecijfers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even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bij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halen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Volgens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onderzoek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het NICC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belandt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41% van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vrijkomen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opnieuw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gevangenis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hebben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samenleving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alle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belang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bij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het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welzijn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deze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gegarandeerd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,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voldoende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kansen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krijgen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om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zich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positieve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manier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terug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in de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samenleving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integreren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Zo help je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voorkomen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nieuwe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feiten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plegen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.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Gedetineerden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verloren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vrijheid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voor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bepaalde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periode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Ze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krijgen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die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vrijheid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op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bepaald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moment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ook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terug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worden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verwacht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om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nieuwe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fouten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maken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. Hoe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kunnen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dat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van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mensen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verwachten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we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kansen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kleiner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hun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frustraties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alleen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groter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dreigen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te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maken</w:t>
      </w:r>
      <w:proofErr w:type="spellEnd"/>
      <w:r w:rsidRPr="00322A2C"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  <w:t>?</w:t>
      </w:r>
    </w:p>
    <w:p w:rsidR="00322A2C" w:rsidRPr="00322A2C" w:rsidRDefault="00322A2C" w:rsidP="00322A2C">
      <w:p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Times New Roman"/>
          <w:color w:val="73645F"/>
          <w:spacing w:val="15"/>
          <w:sz w:val="23"/>
          <w:szCs w:val="23"/>
          <w:lang w:val="en" w:eastAsia="nl-BE"/>
        </w:rPr>
      </w:pPr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 xml:space="preserve">Lies </w:t>
      </w:r>
      <w:proofErr w:type="spellStart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>Debouver</w:t>
      </w:r>
      <w:proofErr w:type="spellEnd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 xml:space="preserve">  is </w:t>
      </w:r>
      <w:proofErr w:type="spellStart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>stafmedewerker</w:t>
      </w:r>
      <w:proofErr w:type="spellEnd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 xml:space="preserve"> CAW </w:t>
      </w:r>
      <w:proofErr w:type="spellStart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>Groep</w:t>
      </w:r>
      <w:proofErr w:type="spellEnd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 xml:space="preserve"> </w:t>
      </w:r>
      <w:proofErr w:type="spellStart"/>
      <w:r w:rsidRPr="00322A2C">
        <w:rPr>
          <w:rFonts w:ascii="Arimo" w:eastAsia="Times New Roman" w:hAnsi="Arimo" w:cs="Times New Roman"/>
          <w:i/>
          <w:iCs/>
          <w:color w:val="73645F"/>
          <w:spacing w:val="15"/>
          <w:sz w:val="23"/>
          <w:szCs w:val="23"/>
          <w:lang w:val="en" w:eastAsia="nl-BE"/>
        </w:rPr>
        <w:t>vzw</w:t>
      </w:r>
      <w:proofErr w:type="spellEnd"/>
    </w:p>
    <w:p w:rsidR="00910B91" w:rsidRPr="00322A2C" w:rsidRDefault="00910B91" w:rsidP="00322A2C">
      <w:pPr>
        <w:pStyle w:val="Lijstalinea"/>
        <w:rPr>
          <w:rFonts w:ascii="Comic Sans MS" w:hAnsi="Comic Sans MS"/>
          <w:sz w:val="16"/>
          <w:szCs w:val="16"/>
        </w:rPr>
      </w:pPr>
    </w:p>
    <w:sectPr w:rsidR="00910B91" w:rsidRPr="00322A2C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g Sans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668"/>
    <w:multiLevelType w:val="multilevel"/>
    <w:tmpl w:val="3E8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14B18"/>
    <w:multiLevelType w:val="multilevel"/>
    <w:tmpl w:val="57F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30ADC"/>
    <w:multiLevelType w:val="multilevel"/>
    <w:tmpl w:val="8C8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10B2C"/>
    <w:multiLevelType w:val="hybridMultilevel"/>
    <w:tmpl w:val="5E00C3FC"/>
    <w:lvl w:ilvl="0" w:tplc="5E4E2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2C"/>
    <w:rsid w:val="00322A2C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9565D-787A-41B3-92B5-403212F9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2A2C"/>
    <w:pPr>
      <w:spacing w:after="0" w:line="276" w:lineRule="auto"/>
    </w:pPr>
  </w:style>
  <w:style w:type="paragraph" w:styleId="Kop1">
    <w:name w:val="heading 1"/>
    <w:basedOn w:val="Standaard"/>
    <w:link w:val="Kop1Char"/>
    <w:uiPriority w:val="9"/>
    <w:qFormat/>
    <w:rsid w:val="00322A2C"/>
    <w:pPr>
      <w:spacing w:after="120" w:line="750" w:lineRule="atLeast"/>
      <w:outlineLvl w:val="0"/>
    </w:pPr>
    <w:rPr>
      <w:rFonts w:ascii="Stag Sans Web" w:eastAsia="Times New Roman" w:hAnsi="Stag Sans Web" w:cs="Times New Roman"/>
      <w:color w:val="73645F"/>
      <w:spacing w:val="15"/>
      <w:kern w:val="36"/>
      <w:sz w:val="60"/>
      <w:szCs w:val="60"/>
      <w:lang w:eastAsia="nl-BE"/>
    </w:rPr>
  </w:style>
  <w:style w:type="paragraph" w:styleId="Kop4">
    <w:name w:val="heading 4"/>
    <w:basedOn w:val="Standaard"/>
    <w:link w:val="Kop4Char"/>
    <w:uiPriority w:val="9"/>
    <w:qFormat/>
    <w:rsid w:val="00322A2C"/>
    <w:pPr>
      <w:spacing w:line="240" w:lineRule="auto"/>
      <w:outlineLvl w:val="3"/>
    </w:pPr>
    <w:rPr>
      <w:rFonts w:ascii="Stag Sans Web" w:eastAsia="Times New Roman" w:hAnsi="Stag Sans Web" w:cs="Times New Roman"/>
      <w:color w:val="73645F"/>
      <w:sz w:val="30"/>
      <w:szCs w:val="3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2A2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22A2C"/>
    <w:rPr>
      <w:rFonts w:ascii="Stag Sans Web" w:eastAsia="Times New Roman" w:hAnsi="Stag Sans Web" w:cs="Times New Roman"/>
      <w:color w:val="73645F"/>
      <w:spacing w:val="15"/>
      <w:kern w:val="36"/>
      <w:sz w:val="60"/>
      <w:szCs w:val="60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322A2C"/>
    <w:rPr>
      <w:rFonts w:ascii="Stag Sans Web" w:eastAsia="Times New Roman" w:hAnsi="Stag Sans Web" w:cs="Times New Roman"/>
      <w:color w:val="73645F"/>
      <w:sz w:val="30"/>
      <w:szCs w:val="30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22A2C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Normaalweb">
    <w:name w:val="Normal (Web)"/>
    <w:basedOn w:val="Standaard"/>
    <w:uiPriority w:val="99"/>
    <w:semiHidden/>
    <w:unhideWhenUsed/>
    <w:rsid w:val="0032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322A2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322A2C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322A2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322A2C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Nadruk">
    <w:name w:val="Emphasis"/>
    <w:basedOn w:val="Standaardalinea-lettertype"/>
    <w:uiPriority w:val="20"/>
    <w:qFormat/>
    <w:rsid w:val="00322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8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4946">
                  <w:marLeft w:val="0"/>
                  <w:marRight w:val="0"/>
                  <w:marTop w:val="225"/>
                  <w:marBottom w:val="300"/>
                  <w:divBdr>
                    <w:top w:val="single" w:sz="6" w:space="4" w:color="E2DFDC"/>
                    <w:left w:val="single" w:sz="6" w:space="15" w:color="E2DFDC"/>
                    <w:bottom w:val="single" w:sz="6" w:space="4" w:color="E2DFDC"/>
                    <w:right w:val="single" w:sz="6" w:space="15" w:color="E2DFDC"/>
                  </w:divBdr>
                  <w:divsChild>
                    <w:div w:id="22009450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" w:color="E2DFDC"/>
                        <w:left w:val="single" w:sz="18" w:space="1" w:color="E2DFDC"/>
                        <w:bottom w:val="single" w:sz="18" w:space="1" w:color="E2DFDC"/>
                        <w:right w:val="single" w:sz="18" w:space="1" w:color="E2DFDC"/>
                      </w:divBdr>
                      <w:divsChild>
                        <w:div w:id="1407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5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ewereldmorgen.be/images/cache/xl/2016/05/31/sintgillis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community.dewereldmorgen.be/lies-debouver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2016-06-02T16:42:00Z</dcterms:created>
  <dcterms:modified xsi:type="dcterms:W3CDTF">2016-06-02T16:43:00Z</dcterms:modified>
</cp:coreProperties>
</file>