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Enkele bedenkingen bij het evangelie over Thomas</w:t>
      </w:r>
      <w:r>
        <w:rPr>
          <w:rFonts w:ascii="Times New Roman" w:hAnsi="Times New Roman"/>
          <w:b/>
          <w:sz w:val="24"/>
          <w:szCs w:val="24"/>
        </w:rPr>
        <w:t>,  door de liturgie voorgeschreven als evangelie voor</w:t>
      </w:r>
      <w:r w:rsidRPr="006E0843">
        <w:rPr>
          <w:rFonts w:ascii="Times New Roman" w:hAnsi="Times New Roman"/>
          <w:b/>
          <w:sz w:val="24"/>
          <w:szCs w:val="24"/>
        </w:rPr>
        <w:t xml:space="preserve"> ‘Beloken Pasen’…</w:t>
      </w:r>
    </w:p>
    <w:p w:rsidR="00741563" w:rsidRPr="006E0843" w:rsidRDefault="00741563" w:rsidP="0074156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sz w:val="24"/>
          <w:szCs w:val="24"/>
        </w:rPr>
      </w:pPr>
      <w:r>
        <w:rPr>
          <w:rFonts w:ascii="Times New Roman" w:hAnsi="Times New Roman"/>
          <w:b/>
          <w:sz w:val="24"/>
          <w:szCs w:val="24"/>
        </w:rPr>
        <w:t>Op de avond van d</w:t>
      </w:r>
      <w:r w:rsidRPr="006E0843">
        <w:rPr>
          <w:rFonts w:ascii="Times New Roman" w:hAnsi="Times New Roman"/>
          <w:b/>
          <w:sz w:val="24"/>
          <w:szCs w:val="24"/>
        </w:rPr>
        <w:t>e eerste dag van de week waren de leerlingen bij elkaar; ze hadden de deuren afgesloten, omdat ze bang waren voor de Joden. Jezus kwam in hun midden staan en zei: ‘Ik wens jullie vrede!’ Na deze woorden toonde hij hun zijn handen en zijn zijde. De leerlingen waren blij omdat ze de Heer zagen. Nog eens zei Jezus: ‘Ik wens jullie vrede! Zoals de Vader mij heeft uitgezonden, zo zend ik jullie uit.’</w:t>
      </w:r>
      <w:r>
        <w:rPr>
          <w:rFonts w:ascii="Times New Roman" w:hAnsi="Times New Roman"/>
          <w:b/>
          <w:sz w:val="24"/>
          <w:szCs w:val="24"/>
        </w:rPr>
        <w:t xml:space="preserve"> </w:t>
      </w:r>
      <w:r w:rsidRPr="006E0843">
        <w:rPr>
          <w:rFonts w:ascii="Times New Roman" w:hAnsi="Times New Roman"/>
          <w:b/>
          <w:sz w:val="24"/>
          <w:szCs w:val="24"/>
        </w:rPr>
        <w:t>Na deze woorden blies hij over hen heen en zei: ‘Ontvang de heilige Geest. Als jullie iemands zonden vergeven, dan zijn ze vergeven; vergeven j</w:t>
      </w:r>
      <w:r>
        <w:rPr>
          <w:rFonts w:ascii="Times New Roman" w:hAnsi="Times New Roman"/>
          <w:b/>
          <w:sz w:val="24"/>
          <w:szCs w:val="24"/>
        </w:rPr>
        <w:t xml:space="preserve">ullie ze niet, dan zijn ze niet </w:t>
      </w:r>
      <w:r w:rsidRPr="006E0843">
        <w:rPr>
          <w:rFonts w:ascii="Times New Roman" w:hAnsi="Times New Roman"/>
          <w:b/>
          <w:sz w:val="24"/>
          <w:szCs w:val="24"/>
        </w:rPr>
        <w:t>vergeven.’</w:t>
      </w:r>
      <w:r>
        <w:rPr>
          <w:rFonts w:ascii="Times New Roman" w:hAnsi="Times New Roman"/>
          <w:b/>
          <w:sz w:val="24"/>
          <w:szCs w:val="24"/>
        </w:rPr>
        <w:t xml:space="preserve"> </w:t>
      </w:r>
      <w:bookmarkStart w:id="0" w:name="v49292"/>
      <w:bookmarkEnd w:id="0"/>
      <w:r w:rsidRPr="006E0843">
        <w:rPr>
          <w:rFonts w:ascii="Times New Roman" w:hAnsi="Times New Roman"/>
          <w:b/>
          <w:sz w:val="24"/>
          <w:szCs w:val="24"/>
        </w:rPr>
        <w:t xml:space="preserve">Een van de twaalf, </w:t>
      </w:r>
      <w:r w:rsidRPr="006E0843">
        <w:rPr>
          <w:rFonts w:ascii="Times New Roman" w:hAnsi="Times New Roman"/>
          <w:b/>
          <w:bCs/>
          <w:sz w:val="24"/>
          <w:szCs w:val="24"/>
        </w:rPr>
        <w:t>Tomas</w:t>
      </w:r>
      <w:r w:rsidRPr="006E0843">
        <w:rPr>
          <w:rFonts w:ascii="Times New Roman" w:hAnsi="Times New Roman"/>
          <w:b/>
          <w:sz w:val="24"/>
          <w:szCs w:val="24"/>
        </w:rPr>
        <w:t xml:space="preserve"> (dat betekent ‘tweeling’), was er niet bij toen Jezus kwam. Toen de andere leerlingen hem vertelden: ‘Wij hebben de Heer gezien!’ zei hij: ‘Alleen als ik de wonden van de spijkers in zijn handen zie en met mijn vingers kan voelen, en als ik mijn hand in zijn zij kan leggen, zal ik het geloven.’ Een week later waren de leerlingen weer bij elkaar en Tomas was er nu ook bij. Terwijl de deuren gesloten waren, kwam Jezus in hun midden staan. ‘Ik wens jullie vrede!’ zei hij,</w:t>
      </w:r>
      <w:r>
        <w:rPr>
          <w:rFonts w:ascii="Times New Roman" w:hAnsi="Times New Roman"/>
          <w:b/>
          <w:sz w:val="24"/>
          <w:szCs w:val="24"/>
        </w:rPr>
        <w:t xml:space="preserve"> </w:t>
      </w:r>
      <w:r w:rsidRPr="006E0843">
        <w:rPr>
          <w:rFonts w:ascii="Times New Roman" w:hAnsi="Times New Roman"/>
          <w:b/>
          <w:sz w:val="24"/>
          <w:szCs w:val="24"/>
        </w:rPr>
        <w:t>en daarna richtte hij zich tot Tomas: ‘Leg je vingers hier en kijk naar mijn handen, en leg je hand in mijn zij. Wees niet langer ongelovig, maar geloof.’ Tomas antwoordde: ‘Mijn Heer, mijn God!’ Jezus zei tegen hem: ‘Omdat je me gezien hebt, geloof je. Gelukkig zijn zij die niet zien en toch geloven.’</w:t>
      </w:r>
      <w:r w:rsidRPr="00134A4D">
        <w:rPr>
          <w:rFonts w:ascii="Times New Roman" w:hAnsi="Times New Roman"/>
          <w:b/>
          <w:sz w:val="24"/>
          <w:szCs w:val="24"/>
        </w:rPr>
        <w:t xml:space="preserve"> </w:t>
      </w:r>
      <w:r>
        <w:rPr>
          <w:rFonts w:ascii="Times New Roman" w:hAnsi="Times New Roman"/>
          <w:b/>
          <w:sz w:val="24"/>
          <w:szCs w:val="24"/>
        </w:rPr>
        <w:t xml:space="preserve">(Johannes </w:t>
      </w:r>
      <w:r w:rsidRPr="006E0843">
        <w:rPr>
          <w:rFonts w:ascii="Times New Roman" w:hAnsi="Times New Roman"/>
          <w:b/>
          <w:sz w:val="24"/>
          <w:szCs w:val="24"/>
        </w:rPr>
        <w:t>20</w:t>
      </w:r>
      <w:r>
        <w:rPr>
          <w:rFonts w:ascii="Times New Roman" w:hAnsi="Times New Roman"/>
          <w:b/>
          <w:sz w:val="24"/>
          <w:szCs w:val="24"/>
        </w:rPr>
        <w:t>, 19-29)</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Mijn eigen kwetsbaarheid</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is misschien wel</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het grootste geschenk</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aan de ander</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tegenover staat,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naast mij gaat,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ik kiezen kan,</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kiezen laat.</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Ik ben tot voor kort altijd nogal geneigd geweest om helemaal te focussen op Thomas: de twijfelaar, die alleen maar in het wonder van Pasen kan geloven wanneer hij de wonde ziet. Thomas - tweelingbroer, twijfelaar, ‘trage gelovige’, de apostel van ‘acht dagen later’… Ik herkende mijzelf daarin, ‘…want ook mijn geloof slaapt in een twijfelaar…’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Maar ik had tot voor een paar maanden nog nooit opgemerkt wat een schitterend, grandioos gebaar het is van de Verrezene, dat Hij meteen Zijn kwetsuren laat zien aan Thomas en aan de andere leerlingen. En dat, terwijl Hij toch de Winnaar was, de Sterke, die door de dood was heen gegaan, het lijden en de onzin had overwonnen…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Hier is de vraag aan de orde die Pilatus aan de dolle menigte stelde tijdens het passieverhaal: ‘Wat is waarheid?’ Die waarheid wordt hier niet toegedekt, niet verdoezeld of weggemoffeld. Geen doofpotoperaties! Dit is de waarheid: wij zijn allemaal gekwetste mensen…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Het is groot en grandioos van de Verrezen Man van Nazareth, dat hij zich voor deze ontmoeting met de leerlingen en voor het ‘stichten van de Kerk’ niet mooier heeft voorgedaan dan Hij in feite was. Hij had het kunnen doen – al was het maar om hen ‘te sparen’… Hij had fluwelen handschoenen kunnen aantrekken, en zijn beste zondagspak. Dan zouden die kwetsuren in Zijn handen en Zijn hart niet zo zijn opgevallen, en Zijn aanwezigheid als Goede Vrijdag-mens in hun midden zou hen niet zo hebben geshockeerd… Maar dat was nu eenmaal de waarheid: Hij was ontgoocheld door hun verraad; Hij voelde zich in de steek gelaten en alleen… En zij waren op hun beurt ontgoocheld en bedroefd omdat het allemaal zo was gelopen; dat Hij zich had laten kapot maken, dat Hij niet meer weerstand had geboden, dat Hij zich zo had laten doen…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Het is grandioos dat Hij als Verrezene die waarheid niet ontvlucht, maar dwars door hun gesloten deuren binnen komt met deze woorden: ‘Vrede zij u…’ Dat jullie vrede kunnen vinden met jullie kwetsuren en met die van Mij. Dat die niet het laatste woord moeten hebben over Mij, over jullie als Kerk en over ons allen samen…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Wie dat kan, en waar wij dat als Kerk kunnen en durven, daar – en dan pas! – ben ik, zijn wij aan de dood voorbij. Waar zo’n ontmoeting mogelijk is tussen twee mensen, of tussen de Kerk en de maatschappij, dààr zijn we aan de overkant van de dood – dààr is het Pasen voorgoed.</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Je bent maar écht verrezen, je bent maar écht ‘in liefde – sterker dan de dood’… als je in volle vrijheid onbevangen je kwetsbaarheid en je gekwetstheid aan een ander durft te tonen, zonder vrees voor ‘wat zullen ze hier van denken..?’ Als je – verliezer zijnde (Goede Vrijdag!) er geen behoefte meer aan hebt om mee te concurreren in het spel van welles-nietes, van winnaar of verliezer zijn…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Het is hoogst merkwaardig dat Johannes nergens een ‘Pinksterverhaal vertelt als ‘stichtingsmoment’ van de Kerk. Hij plaatst het begin van de Kerk hier – in dit merkwaardige verhaal over ‘wonde en wonder’…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Meteen worden aan de leerlingen, en aan ons als Kerk – trefzeker de plaatsen aangewezen waar we naar toe moeten gaan om met de Kerk een ‘nieuw begin’ te maken. We moeten vertrekken vanuit de door Zijn Geest opengemaakte ruimte in ons midden waar Hij, de gekwetste, getekende Mens is gaan staan. Het slachtoffer, de zwakke moet altijd centraal staan in de ons denken en doen. De Kerk van de toekomst zal per definitie ‘diaconaal’ moeten zijn, want ‘als ze niet dient, dient ze tot niets…’ (Mgr. J. Gaillot)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De ‘stichtingsplaatsen’ voor de Kerk van de toekomst zijn derhalve alle plaatsen waar gekwetste, door het verleden en de onkansen getekende  mensen leven: op palliatieve zorgen, bij (ex)gedetineerden, bij aids-patiënten, bij asielzoekers, vluchtelingen en mensen zonder papieren, bij oorlogsslachtoffers, bij nabestaanden van zelfdoding, bij echtgescheidenen, uitgeslotenen, gemarginaliseerden, armen… Het volstaat daar iets van Pasen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 xml:space="preserve">Wanneer ons op het einde van dit evangelieverhaal gezegd wordt: ‘Wier zonden gij zult vergeven, die zijn ze vergeven – en wier zonden gij niet zult vergeven, die zijn ze niet vergeven…’, dan gaat het niet zozeer om de zogenaamde ‘macht’ die de Kerk hier krijgt tot zondevergeving, maar veeleer om de opdracht en de zware verantwoordelijkheid die wij als Kerk hebben om vanuit ons ‘open gebroken midden’ telkens weer op weg te gaan om gekwetste en getekende mensen ‘in hun waarde en waarheid’ te stellen, en met hen samen die waarheid (onze waarheid!) onder ogen te zien en dat (zelf)waardegevoel te herstellen. Om dan vanuit dat zien te kunnen geloven dat leven en liefde sterker zijn dan alle onzin en dood.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Zo mogen wij mensen vergeving aanzeggen, heling en genezing voorgoed. Misschien dat dan ook onze zonden als Kerk een beetje vergeven kunnen worden. Pinksteren is: dat wij elkaar en de wereld dat Paasgeloof kunnen aandoen voorgoed… </w:t>
      </w:r>
    </w:p>
    <w:p w:rsidR="00741563" w:rsidRPr="0008623E" w:rsidRDefault="00741563" w:rsidP="00741563">
      <w:pPr>
        <w:pBdr>
          <w:bottom w:val="single" w:sz="12" w:space="1" w:color="auto"/>
        </w:pBdr>
        <w:spacing w:line="240" w:lineRule="auto"/>
        <w:jc w:val="right"/>
        <w:rPr>
          <w:rFonts w:ascii="Times New Roman" w:hAnsi="Times New Roman"/>
          <w:b/>
          <w:sz w:val="24"/>
          <w:szCs w:val="24"/>
        </w:rPr>
      </w:pPr>
      <w:r w:rsidRPr="0008623E">
        <w:rPr>
          <w:rFonts w:ascii="Times New Roman" w:hAnsi="Times New Roman"/>
          <w:b/>
          <w:sz w:val="24"/>
          <w:szCs w:val="24"/>
        </w:rPr>
        <w:t>Geert Dedecker</w:t>
      </w:r>
    </w:p>
    <w:p w:rsidR="00741563" w:rsidRDefault="00741563" w:rsidP="00741563">
      <w:pPr>
        <w:pStyle w:val="Normaalweb"/>
        <w:spacing w:before="0" w:beforeAutospacing="0" w:after="0" w:afterAutospacing="0"/>
        <w:jc w:val="both"/>
      </w:pPr>
      <w:r>
        <w:t>Een aantal gedachten opgeschreven vanuit de e</w:t>
      </w:r>
      <w:r>
        <w:t xml:space="preserve">quipebijeenkomst </w:t>
      </w:r>
      <w:r>
        <w:t xml:space="preserve">van de basisgroepen </w:t>
      </w:r>
      <w:r>
        <w:t>in Tierra Blanca – El Salvador - donderdagnamiddag 5 april 2013.</w:t>
      </w:r>
    </w:p>
    <w:p w:rsidR="00741563" w:rsidRDefault="00741563" w:rsidP="00741563">
      <w:pPr>
        <w:pStyle w:val="Normaalweb"/>
        <w:spacing w:before="0" w:beforeAutospacing="0" w:after="0" w:afterAutospacing="0"/>
        <w:jc w:val="both"/>
      </w:pPr>
    </w:p>
    <w:p w:rsidR="00741563" w:rsidRDefault="00741563" w:rsidP="00741563">
      <w:pPr>
        <w:pStyle w:val="Normaalweb"/>
        <w:spacing w:before="0" w:beforeAutospacing="0" w:after="0" w:afterAutospacing="0"/>
        <w:jc w:val="both"/>
      </w:pPr>
      <w:r>
        <w:t>Bespreking van het zondagsevangelie over Thomas</w:t>
      </w:r>
    </w:p>
    <w:p w:rsidR="00741563" w:rsidRDefault="00741563" w:rsidP="00741563">
      <w:pPr>
        <w:pStyle w:val="Normaalweb"/>
        <w:spacing w:before="0" w:beforeAutospacing="0" w:after="0" w:afterAutospacing="0"/>
        <w:jc w:val="both"/>
      </w:pPr>
    </w:p>
    <w:p w:rsidR="00741563" w:rsidRDefault="00741563" w:rsidP="00741563">
      <w:pPr>
        <w:pStyle w:val="Normaalweb"/>
        <w:numPr>
          <w:ilvl w:val="0"/>
          <w:numId w:val="1"/>
        </w:numPr>
        <w:spacing w:before="0" w:beforeAutospacing="0" w:after="0" w:afterAutospacing="0"/>
        <w:jc w:val="both"/>
      </w:pPr>
      <w:r>
        <w:t>Hij was de enige die durfde naar buiten te gaan – misschien alleen maar om boodschappen te doen – maar toch: een ongelofelijk belangrijke ‘dienst/diaconie’ aan de gemeenschap. En misschien is het door die ‘diaconale’ opening die Thomas daar gemaakt heeft in de gesloten muur om de leerlingen heen, dat de Verrezen Jezus kon binnenkomen bij de gemeenschap zie Frère Luc als dokter-diaken aanwezig in de gemeenschap van Tiberhine – film ‘Des hommes et des Dieux’ – de diaken maakt de opening waarlangs het leven kan geboren worden – ‘Hoeveel opening is er al’ – hét wacht-woord in de arbeidskamer!)</w:t>
      </w:r>
    </w:p>
    <w:p w:rsidR="00741563" w:rsidRDefault="00741563" w:rsidP="00741563">
      <w:pPr>
        <w:pStyle w:val="Normaalweb"/>
        <w:numPr>
          <w:ilvl w:val="0"/>
          <w:numId w:val="1"/>
        </w:numPr>
        <w:spacing w:before="0" w:beforeAutospacing="0" w:after="0" w:afterAutospacing="0"/>
        <w:jc w:val="both"/>
      </w:pPr>
      <w:r>
        <w:t xml:space="preserve">Ondertussen heeft Thomas in die acht dagen dat hij naar buiten gegaan was om aan ‘diaconie’ te doen, voeling gekregen/voeling gehouden met de realiteit buiten. En misschien is het dààrom dat </w:t>
      </w:r>
      <w:r>
        <w:t>hij meteen tegen zijn medeleerl</w:t>
      </w:r>
      <w:r>
        <w:t>ingen zegt, als zij hem melden dat de Heer verrezen is en dat zij Hem hebben gezien: als ik Zijn wonden niet zie en Zijn kwetsuren niet kan aanraken, dan zal ik nìet geloven! (want jullie zouden eens moeten weten hoeveel ‘wonden’ er daar buiten zéér doen bij zoveel mensen die nog volop Goede Vrijdag beleven…</w:t>
      </w:r>
    </w:p>
    <w:p w:rsidR="00741563" w:rsidRDefault="00741563" w:rsidP="00741563">
      <w:pPr>
        <w:pStyle w:val="Normaalweb"/>
        <w:numPr>
          <w:ilvl w:val="0"/>
          <w:numId w:val="1"/>
        </w:numPr>
        <w:spacing w:before="0" w:beforeAutospacing="0" w:after="0" w:afterAutospacing="0"/>
        <w:jc w:val="both"/>
      </w:pPr>
      <w:r>
        <w:t>En dàt realiteitsbesef heeft diaken Thomas-van-acht-dagen-later in de gemeenschap binnen gebracht, dat heeft hij hen bijgebracht, als een wezenlijk element van alle verrijzenisgeloof…</w:t>
      </w:r>
    </w:p>
    <w:p w:rsidR="00741563" w:rsidRDefault="00741563" w:rsidP="00741563">
      <w:pPr>
        <w:pStyle w:val="Normaalweb"/>
        <w:numPr>
          <w:ilvl w:val="0"/>
          <w:numId w:val="1"/>
        </w:numPr>
        <w:spacing w:before="0" w:beforeAutospacing="0" w:after="0" w:afterAutospacing="0"/>
        <w:jc w:val="both"/>
      </w:pPr>
      <w:r>
        <w:t>Thomas die tijdens de eerste verschijning er niet bij was, omdat hij ‘commissies’ was gaan doen voor de gemeenschap. En zo, via de diaconie, liet hij de deur op een kier staan waardoor de Verrezen Heer bij hen binnen kon komen… (cfr. de eerste van de kleine wijdingen: de wijding tot ‘portier’…)</w:t>
      </w:r>
    </w:p>
    <w:p w:rsidR="00741563" w:rsidRDefault="00741563" w:rsidP="00741563">
      <w:pPr>
        <w:pStyle w:val="Normaalweb"/>
        <w:numPr>
          <w:ilvl w:val="0"/>
          <w:numId w:val="1"/>
        </w:numPr>
        <w:spacing w:before="0" w:beforeAutospacing="0" w:after="0" w:afterAutospacing="0"/>
        <w:jc w:val="both"/>
      </w:pPr>
      <w:r>
        <w:t>Zonder het te weten of te beseffen was Thomas al een beetje ‘opgestaan’ op het moment dat hij besefte: er zal toch iemand van ons moeten zijn die ervoor zorgt dat deze (gekwetste..;) gemeenschap van leerlingen kan (over)leven. En dus besloot hij om zijn verantwoordelijkheid te nemen en meteen naar buiten te gaan, om wat ‘commissies’ te doen…</w:t>
      </w:r>
    </w:p>
    <w:p w:rsidR="00741563" w:rsidRDefault="00741563" w:rsidP="00741563">
      <w:pPr>
        <w:pStyle w:val="Normaalweb"/>
        <w:numPr>
          <w:ilvl w:val="0"/>
          <w:numId w:val="1"/>
        </w:numPr>
        <w:spacing w:before="0" w:beforeAutospacing="0" w:after="0" w:afterAutospacing="0"/>
        <w:jc w:val="both"/>
      </w:pPr>
      <w:r>
        <w:lastRenderedPageBreak/>
        <w:t>En merkwaardig genoeg: Kerk begint ALTIJD met dat NAAR BUITEN GAAN – naar de wereld toe. Kerk begint altijd met ‘diaconie’ – in dit verhaal valt Pasen trouwens overduidelijk samen met Pinksteren (de leerlingen krijgen meteen de Heilige Geest ingeblazen van de Verrezen Heer die op bezoek komt), en Pinksteren: dat is het geboortefeest van de Kerk…</w:t>
      </w:r>
    </w:p>
    <w:p w:rsidR="00741563" w:rsidRDefault="00741563" w:rsidP="00741563">
      <w:pPr>
        <w:pStyle w:val="Normaalweb"/>
        <w:numPr>
          <w:ilvl w:val="0"/>
          <w:numId w:val="1"/>
        </w:numPr>
        <w:spacing w:before="0" w:beforeAutospacing="0" w:after="0" w:afterAutospacing="0"/>
        <w:jc w:val="both"/>
      </w:pPr>
      <w:r>
        <w:t>Vergelijk mijn moeder die na de dood van mijn vader ineens na minuten lange stilte ‘opstond’ van tafel en zei: ‘Gauw, jongens, we gaan voortdoen – ‘k ga kaffie maken…’ In zulke daden van ‘klei</w:t>
      </w:r>
      <w:r>
        <w:t>ne goedheid’ (Levinas – Dirk De W</w:t>
      </w:r>
      <w:r>
        <w:t>achter) begint opstanding, breekt Pasen dwars door Goede Vrijdag heen in ons midden door. ‘Opstaan doe je niet ineens, maar af en toe een beetje…’</w:t>
      </w:r>
    </w:p>
    <w:p w:rsidR="00741563" w:rsidRDefault="00741563" w:rsidP="00741563">
      <w:pPr>
        <w:pStyle w:val="Normaalweb"/>
        <w:spacing w:before="0" w:beforeAutospacing="0" w:after="0" w:afterAutospacing="0"/>
        <w:ind w:left="720"/>
        <w:jc w:val="both"/>
      </w:pP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De gemeenschap kon de Verrezene niet zien, ontmoeten en ervaren – tenzij er een diaken onder hen was, </w:t>
      </w:r>
      <w:r>
        <w:rPr>
          <w:rFonts w:ascii="Times New Roman" w:hAnsi="Times New Roman"/>
          <w:sz w:val="24"/>
          <w:szCs w:val="24"/>
        </w:rPr>
        <w:t>die de deur naar buiten had open</w:t>
      </w:r>
      <w:r>
        <w:rPr>
          <w:rFonts w:ascii="Times New Roman" w:hAnsi="Times New Roman"/>
          <w:sz w:val="24"/>
          <w:szCs w:val="24"/>
        </w:rPr>
        <w:t>gelaten…</w:t>
      </w: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Én Thomas kon de Verrezene niet zien, ontmoeten en ervaren – tenzij hij (weer) aansloot bij de gemeenschap, zijn geloof en inzet niet enkel individueel wilde beoefenen en beleven…</w:t>
      </w:r>
    </w:p>
    <w:p w:rsidR="00741563" w:rsidRDefault="00741563" w:rsidP="00741563">
      <w:pPr>
        <w:spacing w:line="240" w:lineRule="auto"/>
        <w:jc w:val="both"/>
        <w:rPr>
          <w:rFonts w:ascii="Times New Roman" w:hAnsi="Times New Roman"/>
          <w:sz w:val="24"/>
          <w:szCs w:val="24"/>
        </w:rPr>
      </w:pPr>
      <w:r>
        <w:rPr>
          <w:rFonts w:ascii="Times New Roman" w:hAnsi="Times New Roman"/>
          <w:sz w:val="24"/>
          <w:szCs w:val="24"/>
        </w:rPr>
        <w:t>Beide – de gemeenschap en de diaconie – zijn wezenlijk om Verrijzenis, om Pasen voor mensen zichtbaar en concreet te maken…</w:t>
      </w:r>
    </w:p>
    <w:p w:rsidR="00741563" w:rsidRDefault="00741563" w:rsidP="00741563">
      <w:pPr>
        <w:pStyle w:val="Normaalweb"/>
        <w:pBdr>
          <w:bottom w:val="single" w:sz="12" w:space="1" w:color="auto"/>
        </w:pBdr>
        <w:spacing w:before="0" w:beforeAutospacing="0" w:after="0" w:afterAutospacing="0"/>
        <w:jc w:val="right"/>
      </w:pPr>
      <w:r>
        <w:t>Geert dedecker</w:t>
      </w:r>
    </w:p>
    <w:p w:rsidR="00741563" w:rsidRDefault="00741563" w:rsidP="00741563">
      <w:pPr>
        <w:pStyle w:val="Normaalweb"/>
        <w:spacing w:before="0" w:beforeAutospacing="0" w:after="0" w:afterAutospacing="0"/>
      </w:pPr>
      <w:r>
        <w:t xml:space="preserve">  </w:t>
      </w:r>
    </w:p>
    <w:p w:rsidR="00741563" w:rsidRPr="00967FAB" w:rsidRDefault="00741563" w:rsidP="00741563">
      <w:pPr>
        <w:shd w:val="clear" w:color="auto" w:fill="FFFFFF"/>
        <w:spacing w:after="0" w:line="240" w:lineRule="auto"/>
        <w:outlineLvl w:val="2"/>
        <w:rPr>
          <w:rFonts w:ascii="Times New Roman" w:eastAsia="Times New Roman" w:hAnsi="Times New Roman"/>
          <w:b/>
          <w:bCs/>
          <w:color w:val="000000"/>
          <w:sz w:val="32"/>
          <w:szCs w:val="32"/>
          <w:lang w:val="nl-NL" w:eastAsia="nl-BE"/>
        </w:rPr>
      </w:pPr>
      <w:hyperlink r:id="rId5" w:history="1">
        <w:r w:rsidRPr="00967FAB">
          <w:rPr>
            <w:rFonts w:ascii="Times New Roman" w:eastAsia="Times New Roman" w:hAnsi="Times New Roman"/>
            <w:b/>
            <w:bCs/>
            <w:color w:val="000000"/>
            <w:sz w:val="32"/>
            <w:szCs w:val="32"/>
            <w:lang w:val="nl-NL" w:eastAsia="nl-BE"/>
          </w:rPr>
          <w:t>Acht dagen na Pasen</w:t>
        </w:r>
      </w:hyperlink>
    </w:p>
    <w:p w:rsidR="00741563" w:rsidRDefault="00741563" w:rsidP="00741563">
      <w:pPr>
        <w:spacing w:after="0" w:line="240" w:lineRule="auto"/>
      </w:pPr>
    </w:p>
    <w:p w:rsidR="00741563" w:rsidRPr="00967FAB" w:rsidRDefault="00741563" w:rsidP="00741563">
      <w:pPr>
        <w:spacing w:after="0" w:line="240" w:lineRule="auto"/>
        <w:rPr>
          <w:rFonts w:ascii="Times New Roman" w:hAnsi="Times New Roman"/>
          <w:sz w:val="24"/>
          <w:szCs w:val="24"/>
        </w:rPr>
      </w:pPr>
      <w:r w:rsidRPr="00967FAB">
        <w:rPr>
          <w:rFonts w:ascii="Times New Roman" w:hAnsi="Times New Roman"/>
          <w:sz w:val="24"/>
          <w:szCs w:val="24"/>
        </w:rPr>
        <w:t xml:space="preserve">Jan Van Den Hoven - Priester werkzaam in Salvador da Bahia, Brazilië </w:t>
      </w:r>
    </w:p>
    <w:p w:rsidR="00741563" w:rsidRDefault="00741563" w:rsidP="00741563">
      <w:pPr>
        <w:spacing w:after="0" w:line="240" w:lineRule="auto"/>
        <w:rPr>
          <w:rFonts w:ascii="Times New Roman" w:hAnsi="Times New Roman"/>
          <w:sz w:val="24"/>
          <w:szCs w:val="24"/>
        </w:rPr>
      </w:pPr>
    </w:p>
    <w:p w:rsidR="00741563" w:rsidRPr="00967FAB" w:rsidRDefault="00741563" w:rsidP="00741563">
      <w:pPr>
        <w:spacing w:after="0" w:line="240" w:lineRule="auto"/>
        <w:rPr>
          <w:rFonts w:ascii="Times New Roman" w:hAnsi="Times New Roman"/>
          <w:sz w:val="24"/>
          <w:szCs w:val="24"/>
        </w:rPr>
      </w:pPr>
      <w:r w:rsidRPr="00967FAB">
        <w:rPr>
          <w:rFonts w:ascii="Times New Roman" w:hAnsi="Times New Roman"/>
          <w:sz w:val="24"/>
          <w:szCs w:val="24"/>
        </w:rPr>
        <w:t>15 april 2013</w:t>
      </w:r>
    </w:p>
    <w:p w:rsidR="00741563" w:rsidRPr="00967FAB" w:rsidRDefault="00741563" w:rsidP="00741563">
      <w:pPr>
        <w:spacing w:after="0" w:line="240" w:lineRule="auto"/>
      </w:pPr>
    </w:p>
    <w:p w:rsidR="00741563" w:rsidRPr="00967FAB" w:rsidRDefault="00741563" w:rsidP="00741563">
      <w:pPr>
        <w:shd w:val="clear" w:color="auto" w:fill="FFFFFF"/>
        <w:spacing w:after="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Het is de eerste zondag na Pasen.</w:t>
      </w:r>
      <w:r w:rsidRPr="00967FAB">
        <w:rPr>
          <w:rFonts w:ascii="Times New Roman" w:eastAsia="Times New Roman" w:hAnsi="Times New Roman"/>
          <w:color w:val="333333"/>
          <w:sz w:val="24"/>
          <w:szCs w:val="24"/>
          <w:lang w:val="nl-NL" w:eastAsia="nl-BE"/>
        </w:rPr>
        <w:br/>
        <w:t>We hebben net het evangelie over de ongelovige Thomas gelezen.</w:t>
      </w:r>
      <w:r w:rsidRPr="00967FAB">
        <w:rPr>
          <w:rFonts w:ascii="Times New Roman" w:eastAsia="Times New Roman" w:hAnsi="Times New Roman"/>
          <w:color w:val="333333"/>
          <w:sz w:val="24"/>
          <w:szCs w:val="24"/>
          <w:lang w:val="nl-NL" w:eastAsia="nl-BE"/>
        </w:rPr>
        <w:br/>
        <w:t>Ongelovig? Ik weet het niet.</w:t>
      </w:r>
      <w:r w:rsidRPr="00967FAB">
        <w:rPr>
          <w:rFonts w:ascii="Times New Roman" w:eastAsia="Times New Roman" w:hAnsi="Times New Roman"/>
          <w:color w:val="333333"/>
          <w:sz w:val="24"/>
          <w:szCs w:val="24"/>
          <w:lang w:val="nl-NL" w:eastAsia="nl-BE"/>
        </w:rPr>
        <w:br/>
        <w:t>Toen de Verrezene zich voor het eerst manifesteerde aan de gemeenschap van de apostelen was Thomas er niet bij. Waarom niet? Misschien hoorde hij er niet meer bij. Misschien was hij het moe en was het leven uit hem weggevloeid?</w:t>
      </w:r>
      <w:r w:rsidRPr="00967FAB">
        <w:rPr>
          <w:rFonts w:ascii="Times New Roman" w:eastAsia="Times New Roman" w:hAnsi="Times New Roman"/>
          <w:color w:val="333333"/>
          <w:sz w:val="24"/>
          <w:szCs w:val="24"/>
          <w:lang w:val="nl-NL" w:eastAsia="nl-BE"/>
        </w:rPr>
        <w:br/>
        <w:t>Een week erna was hij er plots wel bij.</w:t>
      </w:r>
      <w:r w:rsidRPr="00967FAB">
        <w:rPr>
          <w:rFonts w:ascii="Times New Roman" w:eastAsia="Times New Roman" w:hAnsi="Times New Roman"/>
          <w:color w:val="333333"/>
          <w:sz w:val="24"/>
          <w:szCs w:val="24"/>
          <w:lang w:val="nl-NL" w:eastAsia="nl-BE"/>
        </w:rPr>
        <w:br/>
        <w:t>Opnieuw verscheen de Verrezene en Thomas kon Hem zien.</w:t>
      </w:r>
      <w:r w:rsidRPr="00967FAB">
        <w:rPr>
          <w:rFonts w:ascii="Times New Roman" w:eastAsia="Times New Roman" w:hAnsi="Times New Roman"/>
          <w:color w:val="333333"/>
          <w:sz w:val="24"/>
          <w:szCs w:val="24"/>
          <w:lang w:val="nl-NL" w:eastAsia="nl-BE"/>
        </w:rPr>
        <w:br/>
        <w:t>Pas dan, in de schoot van de gemeenschap kon hij Hem zien.</w:t>
      </w:r>
      <w:r w:rsidRPr="00967FAB">
        <w:rPr>
          <w:rFonts w:ascii="Times New Roman" w:eastAsia="Times New Roman" w:hAnsi="Times New Roman"/>
          <w:color w:val="333333"/>
          <w:sz w:val="24"/>
          <w:szCs w:val="24"/>
          <w:lang w:val="nl-NL" w:eastAsia="nl-BE"/>
        </w:rPr>
        <w:br/>
        <w:t>En het leven stroomde opnieuw in hem.</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Na bijna één jaar samenleven is Tomé bij ons weggegaan.</w:t>
      </w:r>
      <w:r w:rsidRPr="00967FAB">
        <w:rPr>
          <w:rFonts w:ascii="Times New Roman" w:eastAsia="Times New Roman" w:hAnsi="Times New Roman"/>
          <w:color w:val="333333"/>
          <w:sz w:val="24"/>
          <w:szCs w:val="24"/>
          <w:lang w:val="nl-NL" w:eastAsia="nl-BE"/>
        </w:rPr>
        <w:br/>
        <w:t>Dat is ondertussen al een tijd geleden.</w:t>
      </w:r>
      <w:r w:rsidRPr="00967FAB">
        <w:rPr>
          <w:rFonts w:ascii="Times New Roman" w:eastAsia="Times New Roman" w:hAnsi="Times New Roman"/>
          <w:color w:val="333333"/>
          <w:sz w:val="24"/>
          <w:szCs w:val="24"/>
          <w:lang w:val="nl-NL" w:eastAsia="nl-BE"/>
        </w:rPr>
        <w:br/>
        <w:t>Hij dacht dat hij het alleen aan kon.</w:t>
      </w:r>
      <w:r w:rsidRPr="00967FAB">
        <w:rPr>
          <w:rFonts w:ascii="Times New Roman" w:eastAsia="Times New Roman" w:hAnsi="Times New Roman"/>
          <w:color w:val="333333"/>
          <w:sz w:val="24"/>
          <w:szCs w:val="24"/>
          <w:lang w:val="nl-NL" w:eastAsia="nl-BE"/>
        </w:rPr>
        <w:br/>
        <w:t>Zonder dat iemand het zag rookte hij een joint</w:t>
      </w:r>
      <w:r w:rsidRPr="00967FAB">
        <w:rPr>
          <w:rFonts w:ascii="Times New Roman" w:eastAsia="Times New Roman" w:hAnsi="Times New Roman"/>
          <w:color w:val="333333"/>
          <w:sz w:val="24"/>
          <w:szCs w:val="24"/>
          <w:lang w:val="nl-NL" w:eastAsia="nl-BE"/>
        </w:rPr>
        <w:br/>
        <w:t>Dan nog een joint…</w:t>
      </w:r>
      <w:r w:rsidRPr="00967FAB">
        <w:rPr>
          <w:rFonts w:ascii="Times New Roman" w:eastAsia="Times New Roman" w:hAnsi="Times New Roman"/>
          <w:color w:val="333333"/>
          <w:sz w:val="24"/>
          <w:szCs w:val="24"/>
          <w:lang w:val="nl-NL" w:eastAsia="nl-BE"/>
        </w:rPr>
        <w:br/>
        <w:t>En dan weg van de gemeenschap.</w:t>
      </w:r>
      <w:r w:rsidRPr="00967FAB">
        <w:rPr>
          <w:rFonts w:ascii="Times New Roman" w:eastAsia="Times New Roman" w:hAnsi="Times New Roman"/>
          <w:color w:val="333333"/>
          <w:sz w:val="24"/>
          <w:szCs w:val="24"/>
          <w:lang w:val="nl-NL" w:eastAsia="nl-BE"/>
        </w:rPr>
        <w:br/>
        <w:t>We voelden het leven uit hem wegglijden.</w:t>
      </w:r>
      <w:r w:rsidRPr="00967FAB">
        <w:rPr>
          <w:rFonts w:ascii="Times New Roman" w:eastAsia="Times New Roman" w:hAnsi="Times New Roman"/>
          <w:color w:val="333333"/>
          <w:sz w:val="24"/>
          <w:szCs w:val="24"/>
          <w:lang w:val="nl-NL" w:eastAsia="nl-BE"/>
        </w:rPr>
        <w:br/>
        <w:t>Het licht van het leven doofde in hem.</w:t>
      </w:r>
      <w:r w:rsidRPr="00967FAB">
        <w:rPr>
          <w:rFonts w:ascii="Times New Roman" w:eastAsia="Times New Roman" w:hAnsi="Times New Roman"/>
          <w:color w:val="333333"/>
          <w:sz w:val="24"/>
          <w:szCs w:val="24"/>
          <w:lang w:val="nl-NL" w:eastAsia="nl-BE"/>
        </w:rPr>
        <w:br/>
        <w:t>En hij bemerkte het niet.</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lastRenderedPageBreak/>
        <w:t>Na enkele maanden hoorden we dat hij weer helemaal aan de drugs zat.</w:t>
      </w:r>
      <w:r w:rsidRPr="00967FAB">
        <w:rPr>
          <w:rFonts w:ascii="Times New Roman" w:eastAsia="Times New Roman" w:hAnsi="Times New Roman"/>
          <w:color w:val="333333"/>
          <w:sz w:val="24"/>
          <w:szCs w:val="24"/>
          <w:lang w:val="nl-NL" w:eastAsia="nl-BE"/>
        </w:rPr>
        <w:br/>
        <w:t>Op straat geraakt, helemaal aan de grond.</w:t>
      </w:r>
      <w:r w:rsidRPr="00967FAB">
        <w:rPr>
          <w:rFonts w:ascii="Times New Roman" w:eastAsia="Times New Roman" w:hAnsi="Times New Roman"/>
          <w:color w:val="333333"/>
          <w:sz w:val="24"/>
          <w:szCs w:val="24"/>
          <w:lang w:val="nl-NL" w:eastAsia="nl-BE"/>
        </w:rPr>
        <w:br/>
        <w:t>Verloren, zonder leven, licht gedoofd, uitgemergeld, doelloos.</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In de nacht van Witte Donderdag waren we de straat opgetrokken.</w:t>
      </w:r>
      <w:r w:rsidRPr="00967FAB">
        <w:rPr>
          <w:rFonts w:ascii="Times New Roman" w:eastAsia="Times New Roman" w:hAnsi="Times New Roman"/>
          <w:color w:val="333333"/>
          <w:sz w:val="24"/>
          <w:szCs w:val="24"/>
          <w:lang w:val="nl-NL" w:eastAsia="nl-BE"/>
        </w:rPr>
        <w:br/>
        <w:t>We hadden hem gezocht, maar niet gevonden.</w:t>
      </w:r>
      <w:r w:rsidRPr="00967FAB">
        <w:rPr>
          <w:rFonts w:ascii="Times New Roman" w:eastAsia="Times New Roman" w:hAnsi="Times New Roman"/>
          <w:color w:val="333333"/>
          <w:sz w:val="24"/>
          <w:szCs w:val="24"/>
          <w:lang w:val="nl-NL" w:eastAsia="nl-BE"/>
        </w:rPr>
        <w:br/>
        <w:t>Hij had het vernomen.</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En dan was het paasmaandag.</w:t>
      </w:r>
      <w:r w:rsidRPr="00967FAB">
        <w:rPr>
          <w:rFonts w:ascii="Times New Roman" w:eastAsia="Times New Roman" w:hAnsi="Times New Roman"/>
          <w:color w:val="333333"/>
          <w:sz w:val="24"/>
          <w:szCs w:val="24"/>
          <w:lang w:val="nl-NL" w:eastAsia="nl-BE"/>
        </w:rPr>
        <w:br/>
        <w:t>We waren nog volop in de vreugde van het licht.</w:t>
      </w:r>
      <w:r w:rsidRPr="00967FAB">
        <w:rPr>
          <w:rFonts w:ascii="Times New Roman" w:eastAsia="Times New Roman" w:hAnsi="Times New Roman"/>
          <w:color w:val="333333"/>
          <w:sz w:val="24"/>
          <w:szCs w:val="24"/>
          <w:lang w:val="nl-NL" w:eastAsia="nl-BE"/>
        </w:rPr>
        <w:br/>
        <w:t>En daar stond hij dan:</w:t>
      </w:r>
      <w:r w:rsidRPr="00967FAB">
        <w:rPr>
          <w:rFonts w:ascii="Times New Roman" w:eastAsia="Times New Roman" w:hAnsi="Times New Roman"/>
          <w:color w:val="333333"/>
          <w:sz w:val="24"/>
          <w:szCs w:val="24"/>
          <w:lang w:val="nl-NL" w:eastAsia="nl-BE"/>
        </w:rPr>
        <w:br/>
        <w:t>Tomé, onze Thomas.</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In stilte. Zonder woorden.</w:t>
      </w:r>
      <w:r w:rsidRPr="00967FAB">
        <w:rPr>
          <w:rFonts w:ascii="Times New Roman" w:eastAsia="Times New Roman" w:hAnsi="Times New Roman"/>
          <w:color w:val="333333"/>
          <w:sz w:val="24"/>
          <w:szCs w:val="24"/>
          <w:lang w:val="nl-NL" w:eastAsia="nl-BE"/>
        </w:rPr>
        <w:br/>
        <w:t>Uitgemergeld. Bijna niet in staat te stappen.</w:t>
      </w:r>
      <w:r w:rsidRPr="00967FAB">
        <w:rPr>
          <w:rFonts w:ascii="Times New Roman" w:eastAsia="Times New Roman" w:hAnsi="Times New Roman"/>
          <w:color w:val="333333"/>
          <w:sz w:val="24"/>
          <w:szCs w:val="24"/>
          <w:lang w:val="nl-NL" w:eastAsia="nl-BE"/>
        </w:rPr>
        <w:br/>
        <w:t>Met een schreeuw in zijn ogen:</w:t>
      </w:r>
      <w:r w:rsidRPr="00967FAB">
        <w:rPr>
          <w:rFonts w:ascii="Times New Roman" w:eastAsia="Times New Roman" w:hAnsi="Times New Roman"/>
          <w:color w:val="333333"/>
          <w:sz w:val="24"/>
          <w:szCs w:val="24"/>
          <w:lang w:val="nl-NL" w:eastAsia="nl-BE"/>
        </w:rPr>
        <w:br/>
        <w:t>“Toon mij het licht.</w:t>
      </w:r>
      <w:r w:rsidRPr="00967FAB">
        <w:rPr>
          <w:rFonts w:ascii="Times New Roman" w:eastAsia="Times New Roman" w:hAnsi="Times New Roman"/>
          <w:color w:val="333333"/>
          <w:sz w:val="24"/>
          <w:szCs w:val="24"/>
          <w:lang w:val="nl-NL" w:eastAsia="nl-BE"/>
        </w:rPr>
        <w:br/>
        <w:t>Kom mijn ongeloof te hulp.”</w:t>
      </w:r>
    </w:p>
    <w:p w:rsidR="00741563" w:rsidRPr="00967FAB" w:rsidRDefault="00741563" w:rsidP="00741563">
      <w:pPr>
        <w:shd w:val="clear" w:color="auto" w:fill="FFFFFF"/>
        <w:spacing w:before="100" w:beforeAutospacing="1" w:after="360"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In de schoot van de gemeenschap opnieuw het Leven ontdekken.</w:t>
      </w:r>
      <w:r w:rsidRPr="00967FAB">
        <w:rPr>
          <w:rFonts w:ascii="Times New Roman" w:eastAsia="Times New Roman" w:hAnsi="Times New Roman"/>
          <w:color w:val="333333"/>
          <w:sz w:val="24"/>
          <w:szCs w:val="24"/>
          <w:lang w:val="nl-NL" w:eastAsia="nl-BE"/>
        </w:rPr>
        <w:br/>
        <w:t>Leven ten volle.</w:t>
      </w:r>
      <w:r w:rsidRPr="00967FAB">
        <w:rPr>
          <w:rFonts w:ascii="Times New Roman" w:eastAsia="Times New Roman" w:hAnsi="Times New Roman"/>
          <w:color w:val="333333"/>
          <w:sz w:val="24"/>
          <w:szCs w:val="24"/>
          <w:lang w:val="nl-NL" w:eastAsia="nl-BE"/>
        </w:rPr>
        <w:br/>
        <w:t>Verrijzenis.</w:t>
      </w:r>
    </w:p>
    <w:p w:rsidR="00741563" w:rsidRPr="00967FAB" w:rsidRDefault="00741563" w:rsidP="00741563">
      <w:pPr>
        <w:shd w:val="clear" w:color="auto" w:fill="FFFFFF"/>
        <w:spacing w:before="100" w:beforeAutospacing="1" w:line="240" w:lineRule="auto"/>
        <w:rPr>
          <w:rFonts w:ascii="Times New Roman" w:eastAsia="Times New Roman" w:hAnsi="Times New Roman"/>
          <w:color w:val="333333"/>
          <w:sz w:val="24"/>
          <w:szCs w:val="24"/>
          <w:lang w:val="nl-NL" w:eastAsia="nl-BE"/>
        </w:rPr>
      </w:pPr>
      <w:r w:rsidRPr="00967FAB">
        <w:rPr>
          <w:rFonts w:ascii="Times New Roman" w:eastAsia="Times New Roman" w:hAnsi="Times New Roman"/>
          <w:color w:val="333333"/>
          <w:sz w:val="24"/>
          <w:szCs w:val="24"/>
          <w:lang w:val="nl-NL" w:eastAsia="nl-BE"/>
        </w:rPr>
        <w:t>Een nieuwe lange weg zal opnieuw bewandeld moeten worden.</w:t>
      </w:r>
      <w:r w:rsidRPr="00967FAB">
        <w:rPr>
          <w:rFonts w:ascii="Times New Roman" w:eastAsia="Times New Roman" w:hAnsi="Times New Roman"/>
          <w:color w:val="333333"/>
          <w:sz w:val="24"/>
          <w:szCs w:val="24"/>
          <w:lang w:val="nl-NL" w:eastAsia="nl-BE"/>
        </w:rPr>
        <w:br/>
        <w:t>Maar met de steun van broers en zussen.</w:t>
      </w:r>
      <w:r w:rsidRPr="00967FAB">
        <w:rPr>
          <w:rFonts w:ascii="Times New Roman" w:eastAsia="Times New Roman" w:hAnsi="Times New Roman"/>
          <w:color w:val="333333"/>
          <w:sz w:val="24"/>
          <w:szCs w:val="24"/>
          <w:lang w:val="nl-NL" w:eastAsia="nl-BE"/>
        </w:rPr>
        <w:br/>
        <w:t>Met de gemeenschap die de Verrezene in haar midden heeft,</w:t>
      </w:r>
      <w:r w:rsidRPr="00967FAB">
        <w:rPr>
          <w:rFonts w:ascii="Times New Roman" w:eastAsia="Times New Roman" w:hAnsi="Times New Roman"/>
          <w:color w:val="333333"/>
          <w:sz w:val="24"/>
          <w:szCs w:val="24"/>
          <w:lang w:val="nl-NL" w:eastAsia="nl-BE"/>
        </w:rPr>
        <w:br/>
        <w:t>is de weg haalbaar en vol leven.</w:t>
      </w:r>
    </w:p>
    <w:p w:rsidR="00741563" w:rsidRDefault="00741563" w:rsidP="00741563">
      <w:pPr>
        <w:pBdr>
          <w:bottom w:val="single" w:sz="12" w:space="1" w:color="auto"/>
        </w:pBdr>
        <w:spacing w:line="240" w:lineRule="auto"/>
        <w:jc w:val="both"/>
        <w:rPr>
          <w:rFonts w:ascii="Times New Roman" w:hAnsi="Times New Roman"/>
          <w:sz w:val="24"/>
          <w:szCs w:val="24"/>
        </w:rPr>
      </w:pPr>
    </w:p>
    <w:p w:rsidR="00741563" w:rsidRPr="006E0843" w:rsidRDefault="00741563" w:rsidP="00741563">
      <w:pPr>
        <w:pStyle w:val="Kop3"/>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24"/>
          <w:szCs w:val="24"/>
        </w:rPr>
      </w:pPr>
      <w:r w:rsidRPr="006E0843">
        <w:rPr>
          <w:rFonts w:ascii="Times New Roman" w:hAnsi="Times New Roman"/>
          <w:sz w:val="24"/>
          <w:szCs w:val="24"/>
        </w:rPr>
        <w:t>Een zalver is ook een gewonde – Marcel Weemaes</w:t>
      </w:r>
    </w:p>
    <w:p w:rsidR="00741563" w:rsidRDefault="00741563" w:rsidP="00741563">
      <w:pP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kreeg voor enkele jaren een cadeautje:</w:t>
      </w:r>
      <w:r>
        <w:rPr>
          <w:rFonts w:ascii="Times New Roman" w:hAnsi="Times New Roman"/>
          <w:b/>
          <w:sz w:val="24"/>
          <w:szCs w:val="24"/>
        </w:rPr>
        <w:t xml:space="preserve"> een stenen wit beeldje </w:t>
      </w:r>
      <w:r w:rsidRPr="006E0843">
        <w:rPr>
          <w:rFonts w:ascii="Times New Roman" w:hAnsi="Times New Roman"/>
          <w:b/>
          <w:sz w:val="24"/>
          <w:szCs w:val="24"/>
        </w:rPr>
        <w:t>dat twee figuurtjes voorstelde:</w:t>
      </w:r>
      <w:r>
        <w:rPr>
          <w:rFonts w:ascii="Times New Roman" w:hAnsi="Times New Roman"/>
          <w:b/>
          <w:sz w:val="24"/>
          <w:szCs w:val="24"/>
        </w:rPr>
        <w:t xml:space="preserve"> een groot figuurtje </w:t>
      </w:r>
      <w:r w:rsidRPr="006E0843">
        <w:rPr>
          <w:rFonts w:ascii="Times New Roman" w:hAnsi="Times New Roman"/>
          <w:b/>
          <w:sz w:val="24"/>
          <w:szCs w:val="24"/>
        </w:rPr>
        <w:t>dat een kleiner figuurtje</w:t>
      </w:r>
      <w:r>
        <w:rPr>
          <w:rFonts w:ascii="Times New Roman" w:hAnsi="Times New Roman"/>
          <w:b/>
          <w:sz w:val="24"/>
          <w:szCs w:val="24"/>
        </w:rPr>
        <w:t xml:space="preserve"> in bescherming hield, </w:t>
      </w:r>
      <w:r w:rsidRPr="006E0843">
        <w:rPr>
          <w:rFonts w:ascii="Times New Roman" w:hAnsi="Times New Roman"/>
          <w:b/>
          <w:sz w:val="24"/>
          <w:szCs w:val="24"/>
        </w:rPr>
        <w:t>zijn</w:t>
      </w:r>
      <w:r>
        <w:rPr>
          <w:rFonts w:ascii="Times New Roman" w:hAnsi="Times New Roman"/>
          <w:b/>
          <w:sz w:val="24"/>
          <w:szCs w:val="24"/>
        </w:rPr>
        <w:t xml:space="preserve"> twee handen als warme schelpen </w:t>
      </w:r>
      <w:r w:rsidRPr="006E0843">
        <w:rPr>
          <w:rFonts w:ascii="Times New Roman" w:hAnsi="Times New Roman"/>
          <w:b/>
          <w:sz w:val="24"/>
          <w:szCs w:val="24"/>
        </w:rPr>
        <w:t>om de zwakke schouders van zijn beschermeling.</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De schenker voorkwam dat ik tot een te oppervlakkige en eenzijdige interpretatie van de in steen gehouwen close-up zou overgaan en gaf mij met het beeldje een gebruiksaanwijzing, een soort bijsluiter mee.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Ze zei: ‘Soms ben je deze’, en ze wees naar het grootste, ‘en soms ben je deze’, en ze legde haar vinger op het kleinste van de twee figuurtjes.</w:t>
      </w:r>
      <w:r>
        <w:rPr>
          <w:rFonts w:ascii="Times New Roman" w:hAnsi="Times New Roman"/>
          <w:b/>
          <w:sz w:val="24"/>
          <w:szCs w:val="24"/>
        </w:rPr>
        <w:t xml:space="preserve"> Ik was dus alle twee, </w:t>
      </w:r>
      <w:r w:rsidRPr="006E0843">
        <w:rPr>
          <w:rFonts w:ascii="Times New Roman" w:hAnsi="Times New Roman"/>
          <w:b/>
          <w:sz w:val="24"/>
          <w:szCs w:val="24"/>
        </w:rPr>
        <w:t>beschermer en beschermeling.</w:t>
      </w:r>
      <w:r>
        <w:rPr>
          <w:rFonts w:ascii="Times New Roman" w:hAnsi="Times New Roman"/>
          <w:b/>
          <w:sz w:val="24"/>
          <w:szCs w:val="24"/>
        </w:rPr>
        <w:t xml:space="preserve"> </w:t>
      </w:r>
      <w:r w:rsidRPr="006E0843">
        <w:rPr>
          <w:rFonts w:ascii="Times New Roman" w:hAnsi="Times New Roman"/>
          <w:b/>
          <w:sz w:val="24"/>
          <w:szCs w:val="24"/>
        </w:rPr>
        <w:t>Ik moest dat niet ontkennen.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Het cadeautje staat nog bij mij thuis. Ik bewaar het zorgvuldig, het beeldje en de bijsluiter. Het was me geschonken nadat een meisje van twaalf jaar in het ziekenhuis overleden was. Met het verplegend team samen had ik het meisje en haar familie begeleid. Ik voelde me met het meisje mee gestorven.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lastRenderedPageBreak/>
        <w:t>Niet zo lang geleden heb ik het beeldje benut tijdens een liturgieviering in intieme kring, om minder te moeten preken en meer te kunnen zeggen.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heb ondermeer het volgende gezegd:</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Alles is twee. Een jager is ook het rillend konijntje, een voorganger is ook een volgeling, een arts is ook een zieke, een gelovige is ook een twijfelaar, een zalver is ook een verwonde, een expert is ook een misser, een chef is ook iemand die een leiband nodig heeft, een trooster is ook een huiler, een verpleger is ook een zorgbehoevende, een leraar is ook een leerling, een piloot is ook een stuurloze, een dirigent van een symfonisch orkest is ook de kleine trommelaar die slechts gedurende twee maten iets te zeggen heeft.</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bidder is ook een vloeker.</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vader en moeder zijn ook hun dromend of pruilend kind. Een levende is ook een stervende (zegt Goede Vrijdag), en een stervende is een levende voorgoed (zegt Pasen)…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Wij geloven allemaal dat deze tweevoudigheid in ons zit, ons ingeboren is en onaflegbaar onze persoonlijkheid kenmerkt. En ofschoon we voor stereoketens kiezen om de muziek helemaal te horen, gaan we in werkelijkheid vaak de mono-toer op en zweren we mono-toon bij de helft van wie we in werkelijkheid zijn.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We identificeren onszelf – maar weten dat nauwelijks – met het ‘grootste figuurtje’. Wij zijn de dragers, de wijzen uit het oosten met geschenken, wij zijn de troosters en zalvers en voelen ons goed, terwijl we onze handen beschermend laten rusten op de schouders van de kleine figuurtjes naast ons. </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Mijn vraag is: beschermen we wel echt? Of duwen we onszelf een beetje af, omhoog en nog wat hoger op d</w:t>
      </w:r>
      <w:r>
        <w:rPr>
          <w:rFonts w:ascii="Times New Roman" w:hAnsi="Times New Roman"/>
          <w:b/>
          <w:sz w:val="24"/>
          <w:szCs w:val="24"/>
        </w:rPr>
        <w:t xml:space="preserve">e rug van onze beschermelingen? </w:t>
      </w:r>
      <w:r w:rsidRPr="006E0843">
        <w:rPr>
          <w:rFonts w:ascii="Times New Roman" w:hAnsi="Times New Roman"/>
          <w:b/>
          <w:sz w:val="24"/>
          <w:szCs w:val="24"/>
        </w:rPr>
        <w:t>Verhogen we soms niet de onmacht van anderen door onszelf bijna nooit te herinneren dat ‘het kleine figuurt</w:t>
      </w:r>
      <w:r>
        <w:rPr>
          <w:rFonts w:ascii="Times New Roman" w:hAnsi="Times New Roman"/>
          <w:b/>
          <w:sz w:val="24"/>
          <w:szCs w:val="24"/>
        </w:rPr>
        <w:t xml:space="preserve">je’ onze eigen tweede helft is?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 ik als vader niet sterker en completer uitvallen indien ik het kind in mij eens hoorde schreien?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Zou niet een zieke aan zijn arts wat genezing kunnen bieden, indien de arts afstapte van de idee dat zijn eigen verwondingen onder een afsluitend verband moeten blijven?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 een priester of religieus niet bevrijdender spreken en getuigen indien zij hun eigen onmacht en nood aan bevrijding niet zo angstvallig verdoken hielden?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Zouden wij als Kerk niet geloofwaardiger worden, als we ons een heel stuk kwetsbaarder zouden durven opstellen?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Als ik het kleiner figuurtje in mij wat minder het zwijgen oplegde, zou ik dan niet harmonieuzer bij mezelf thuis zijn en veelstemmiger, completer leven met en voor anderen?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wil op zoek blijven naar een antwoord op mijn eigen vragen, en zou mij erin verheugen indien u/U mee zocht.</w:t>
      </w:r>
      <w:r>
        <w:rPr>
          <w:rFonts w:ascii="Times New Roman" w:hAnsi="Times New Roman"/>
          <w:b/>
          <w:sz w:val="24"/>
          <w:szCs w:val="24"/>
        </w:rPr>
        <w:t xml:space="preserve"> </w:t>
      </w:r>
      <w:r w:rsidRPr="006E0843">
        <w:rPr>
          <w:rFonts w:ascii="Times New Roman" w:hAnsi="Times New Roman"/>
          <w:b/>
          <w:sz w:val="24"/>
          <w:szCs w:val="24"/>
        </w:rPr>
        <w:t>Ik heb het voordeel van het witte stenen beeldje dat ik dagelijks voor ogen zie. Aan wie het eens graag wil lenen, geef ik het gewillig mee: mijn groot en klein figuurtje.</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(uit ‘Niet van brood alleen – leefboek’, p. 75-77)</w:t>
      </w:r>
    </w:p>
    <w:p w:rsidR="00741563" w:rsidRDefault="00741563" w:rsidP="00741563">
      <w:pPr>
        <w:pBdr>
          <w:bottom w:val="single" w:sz="12" w:space="1" w:color="auto"/>
        </w:pBdr>
        <w:spacing w:line="240" w:lineRule="auto"/>
        <w:rPr>
          <w:rFonts w:ascii="Times New Roman" w:hAnsi="Times New Roman"/>
          <w:b/>
          <w:sz w:val="24"/>
          <w:szCs w:val="24"/>
        </w:rPr>
      </w:pP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Gehoord op de radio, wachtend in de file, in een uitzending over het zwarte gat waarin mensen vallen na een ongeval of zware ziekte, als ze zich moeten aanpassen aan een blijvende handicap: “De grootste ervaring van mijn leven was de bewustwording van mijn kwetsbaarheid. Validen zijn de grootste gehandicapten, omdat ze niet beseffen hoe teer, breekbaar, uniek het leven is…”’ (Guido Vanhercke in ‘Autobiografie van een ziel’) </w:t>
      </w:r>
    </w:p>
    <w:p w:rsidR="00741563" w:rsidRDefault="00741563" w:rsidP="00741563">
      <w:pPr>
        <w:pBdr>
          <w:bottom w:val="single" w:sz="12" w:space="1" w:color="auto"/>
        </w:pBd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Comic Sans MS" w:hAnsi="Comic Sans MS" w:cs="Segoe UI"/>
          <w:b/>
          <w:bCs/>
          <w:color w:val="444444"/>
        </w:rPr>
      </w:pPr>
    </w:p>
    <w:p w:rsidR="00741563" w:rsidRPr="003B7104" w:rsidRDefault="00741563" w:rsidP="00741563">
      <w:pPr>
        <w:spacing w:line="240" w:lineRule="auto"/>
        <w:jc w:val="right"/>
        <w:rPr>
          <w:rFonts w:ascii="Times New Roman" w:hAnsi="Times New Roman"/>
          <w:b/>
          <w:sz w:val="48"/>
          <w:szCs w:val="48"/>
        </w:rPr>
      </w:pPr>
      <w:r w:rsidRPr="003B7104">
        <w:rPr>
          <w:rFonts w:ascii="Times New Roman" w:hAnsi="Times New Roman"/>
          <w:b/>
          <w:sz w:val="48"/>
          <w:szCs w:val="48"/>
        </w:rPr>
        <w:t>Ongelovig</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‘Zalig zij die niet gezien hebben</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en toch geloven’ (Johannes 20,29)</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Ongelovig tast ik eigenhandig aarzelend</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het spoor af van jouw wonden.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Mijn pijn blijft verwijzen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naar de weg uit de doden die jij hebt gevonden;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niet die van goden die herrijzen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uit hun satijnen graven ongeschonden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maar van mensen die trouw</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de wegen gaan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waartoe ze zijn gezonden,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met vallen soms en opstaan.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Ik raak in hen jouw liefde en geest</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voel hoe je mijn zonde</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als een klein ziek kind zacht aanraakt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geneest.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(Jos Van Pelt in De Heraut – juni 2003)</w:t>
      </w:r>
    </w:p>
    <w:p w:rsidR="00741563" w:rsidRDefault="00741563" w:rsidP="00741563">
      <w:pPr>
        <w:tabs>
          <w:tab w:val="num" w:pos="1680"/>
        </w:tabs>
        <w:spacing w:after="0" w:line="240" w:lineRule="auto"/>
        <w:rPr>
          <w:rFonts w:ascii="Times New Roman" w:hAnsi="Times New Roman"/>
          <w:b/>
        </w:rPr>
        <w:sectPr w:rsidR="00741563" w:rsidSect="00741563">
          <w:footerReference w:type="default" r:id="rId6"/>
          <w:pgSz w:w="11906" w:h="16838"/>
          <w:pgMar w:top="1417" w:right="1417" w:bottom="1417" w:left="1417" w:header="708" w:footer="708" w:gutter="0"/>
          <w:cols w:space="708"/>
          <w:docGrid w:linePitch="360"/>
        </w:sectPr>
      </w:pPr>
    </w:p>
    <w:p w:rsidR="00741563" w:rsidRPr="004722A2" w:rsidRDefault="00741563" w:rsidP="00741563">
      <w:pPr>
        <w:tabs>
          <w:tab w:val="num" w:pos="1680"/>
        </w:tabs>
        <w:spacing w:after="0" w:line="240" w:lineRule="auto"/>
        <w:rPr>
          <w:rFonts w:ascii="Times New Roman" w:hAnsi="Times New Roman"/>
          <w:b/>
        </w:rPr>
      </w:pPr>
      <w:bookmarkStart w:id="1" w:name="_GoBack"/>
      <w:bookmarkEnd w:id="1"/>
      <w:r w:rsidRPr="004722A2">
        <w:rPr>
          <w:rFonts w:ascii="Times New Roman" w:hAnsi="Times New Roman"/>
          <w:b/>
        </w:rPr>
        <w:lastRenderedPageBreak/>
        <w:t>Voorbede</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God, gij die ons ruimte en vrijheid gunt,</w:t>
      </w:r>
    </w:p>
    <w:p w:rsidR="00741563" w:rsidRPr="004722A2" w:rsidRDefault="00741563" w:rsidP="00741563">
      <w:pPr>
        <w:spacing w:line="240" w:lineRule="auto"/>
        <w:rPr>
          <w:rFonts w:ascii="Times New Roman" w:hAnsi="Times New Roman"/>
          <w:b/>
        </w:rPr>
      </w:pPr>
      <w:r w:rsidRPr="004722A2">
        <w:rPr>
          <w:rFonts w:ascii="Times New Roman" w:hAnsi="Times New Roman"/>
          <w:b/>
        </w:rPr>
        <w:t>leer ons die zo gebruiken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anderen niet de ruimte ontnemen,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ieder mens op onze weg</w:t>
      </w:r>
    </w:p>
    <w:p w:rsidR="00741563" w:rsidRPr="004722A2" w:rsidRDefault="00741563" w:rsidP="00741563">
      <w:pPr>
        <w:spacing w:line="240" w:lineRule="auto"/>
        <w:rPr>
          <w:rFonts w:ascii="Times New Roman" w:hAnsi="Times New Roman"/>
          <w:b/>
        </w:rPr>
      </w:pPr>
      <w:r w:rsidRPr="004722A2">
        <w:rPr>
          <w:rFonts w:ascii="Times New Roman" w:hAnsi="Times New Roman"/>
          <w:b/>
        </w:rPr>
        <w:t>in zijn waarde laten,</w:t>
      </w:r>
    </w:p>
    <w:p w:rsidR="00741563" w:rsidRPr="004722A2" w:rsidRDefault="00741563" w:rsidP="00741563">
      <w:pPr>
        <w:spacing w:line="240" w:lineRule="auto"/>
        <w:rPr>
          <w:rFonts w:ascii="Times New Roman" w:hAnsi="Times New Roman"/>
          <w:b/>
        </w:rPr>
      </w:pPr>
      <w:r w:rsidRPr="004722A2">
        <w:rPr>
          <w:rFonts w:ascii="Times New Roman" w:hAnsi="Times New Roman"/>
          <w:b/>
        </w:rPr>
        <w:t>en hem proberen te zien met uw ogen.</w:t>
      </w:r>
    </w:p>
    <w:p w:rsidR="00741563" w:rsidRPr="004722A2" w:rsidRDefault="00741563" w:rsidP="00741563">
      <w:pPr>
        <w:spacing w:line="240" w:lineRule="auto"/>
        <w:rPr>
          <w:rFonts w:ascii="Times New Roman" w:hAnsi="Times New Roman"/>
          <w:b/>
        </w:rPr>
      </w:pPr>
      <w:r w:rsidRPr="004722A2">
        <w:rPr>
          <w:rFonts w:ascii="Times New Roman" w:hAnsi="Times New Roman"/>
          <w:b/>
        </w:rPr>
        <w:t>Maak ons ontvankelijk voor elkaar.</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het kleine niet veracht,</w:t>
      </w:r>
    </w:p>
    <w:p w:rsidR="00741563" w:rsidRPr="004722A2" w:rsidRDefault="00741563" w:rsidP="00741563">
      <w:pPr>
        <w:spacing w:line="240" w:lineRule="auto"/>
        <w:rPr>
          <w:rFonts w:ascii="Times New Roman" w:hAnsi="Times New Roman"/>
          <w:b/>
        </w:rPr>
      </w:pPr>
      <w:r w:rsidRPr="004722A2">
        <w:rPr>
          <w:rFonts w:ascii="Times New Roman" w:hAnsi="Times New Roman"/>
          <w:b/>
        </w:rPr>
        <w:t>wees bij degenen die zorgen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kinderen of andere geliefden,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gezondheid of hun werk.</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Dat zij niet alleen zijn in hun angst of verdriet, </w:t>
      </w:r>
    </w:p>
    <w:p w:rsidR="00741563" w:rsidRPr="004722A2" w:rsidRDefault="00741563" w:rsidP="00741563">
      <w:pPr>
        <w:spacing w:line="240" w:lineRule="auto"/>
        <w:rPr>
          <w:rFonts w:ascii="Times New Roman" w:hAnsi="Times New Roman"/>
          <w:b/>
        </w:rPr>
      </w:pPr>
      <w:r w:rsidRPr="004722A2">
        <w:rPr>
          <w:rFonts w:ascii="Times New Roman" w:hAnsi="Times New Roman"/>
          <w:b/>
        </w:rPr>
        <w:t>dat troost hen niet ontbreekt.</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onvermoeibaar zijt</w:t>
      </w:r>
    </w:p>
    <w:p w:rsidR="00741563" w:rsidRPr="004722A2" w:rsidRDefault="00741563" w:rsidP="00741563">
      <w:pPr>
        <w:spacing w:line="240" w:lineRule="auto"/>
        <w:rPr>
          <w:rFonts w:ascii="Times New Roman" w:hAnsi="Times New Roman"/>
          <w:b/>
        </w:rPr>
      </w:pPr>
      <w:r w:rsidRPr="004722A2">
        <w:rPr>
          <w:rFonts w:ascii="Times New Roman" w:hAnsi="Times New Roman"/>
          <w:b/>
        </w:rPr>
        <w:t>in het maken van nieuw begin,</w:t>
      </w:r>
    </w:p>
    <w:p w:rsidR="00741563" w:rsidRPr="004722A2" w:rsidRDefault="00741563" w:rsidP="00741563">
      <w:pPr>
        <w:spacing w:line="240" w:lineRule="auto"/>
        <w:rPr>
          <w:rFonts w:ascii="Times New Roman" w:hAnsi="Times New Roman"/>
          <w:b/>
        </w:rPr>
      </w:pPr>
      <w:r w:rsidRPr="004722A2">
        <w:rPr>
          <w:rFonts w:ascii="Times New Roman" w:hAnsi="Times New Roman"/>
          <w:b/>
        </w:rPr>
        <w:t>Gij die steeds opnieuw uw hoop vestigt op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wees met de moedelozen</w:t>
      </w:r>
    </w:p>
    <w:p w:rsidR="00741563" w:rsidRPr="004722A2" w:rsidRDefault="00741563" w:rsidP="00741563">
      <w:pPr>
        <w:spacing w:line="240" w:lineRule="auto"/>
        <w:rPr>
          <w:rFonts w:ascii="Times New Roman" w:hAnsi="Times New Roman"/>
          <w:b/>
        </w:rPr>
      </w:pPr>
      <w:r w:rsidRPr="004722A2">
        <w:rPr>
          <w:rFonts w:ascii="Times New Roman" w:hAnsi="Times New Roman"/>
          <w:b/>
        </w:rPr>
        <w:t>die niet meer durven dromen,</w:t>
      </w:r>
    </w:p>
    <w:p w:rsidR="00741563" w:rsidRPr="004722A2" w:rsidRDefault="00741563" w:rsidP="00741563">
      <w:pPr>
        <w:spacing w:line="240" w:lineRule="auto"/>
        <w:rPr>
          <w:rFonts w:ascii="Times New Roman" w:hAnsi="Times New Roman"/>
          <w:b/>
        </w:rPr>
      </w:pPr>
      <w:r w:rsidRPr="004722A2">
        <w:rPr>
          <w:rFonts w:ascii="Times New Roman" w:hAnsi="Times New Roman"/>
          <w:b/>
        </w:rPr>
        <w:t>die de hoop hebben verloren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 wereld ooit nog leefbaar wordt</w:t>
      </w:r>
    </w:p>
    <w:p w:rsidR="00741563" w:rsidRPr="004722A2" w:rsidRDefault="00741563" w:rsidP="00741563">
      <w:pPr>
        <w:spacing w:line="240" w:lineRule="auto"/>
        <w:rPr>
          <w:rFonts w:ascii="Times New Roman" w:hAnsi="Times New Roman"/>
          <w:b/>
        </w:rPr>
      </w:pPr>
      <w:r w:rsidRPr="004722A2">
        <w:rPr>
          <w:rFonts w:ascii="Times New Roman" w:hAnsi="Times New Roman"/>
          <w:b/>
        </w:rPr>
        <w:t>voor al uw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vrede mogelijk is,</w:t>
      </w:r>
    </w:p>
    <w:p w:rsidR="00741563" w:rsidRDefault="00741563" w:rsidP="00741563">
      <w:pPr>
        <w:spacing w:line="240" w:lineRule="auto"/>
        <w:rPr>
          <w:rFonts w:ascii="Times New Roman" w:hAnsi="Times New Roman"/>
          <w:b/>
        </w:rPr>
      </w:pPr>
      <w:r w:rsidRPr="004722A2">
        <w:rPr>
          <w:rFonts w:ascii="Times New Roman" w:hAnsi="Times New Roman"/>
          <w:b/>
        </w:rPr>
        <w:t>dat de geschiedenis ten goede gekeerd kan worden.</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hebt het visioen van recht en vrede</w:t>
      </w:r>
    </w:p>
    <w:p w:rsidR="00741563" w:rsidRPr="004722A2" w:rsidRDefault="00741563" w:rsidP="00741563">
      <w:pPr>
        <w:spacing w:line="240" w:lineRule="auto"/>
        <w:rPr>
          <w:rFonts w:ascii="Times New Roman" w:hAnsi="Times New Roman"/>
          <w:b/>
        </w:rPr>
      </w:pPr>
      <w:r w:rsidRPr="004722A2">
        <w:rPr>
          <w:rFonts w:ascii="Times New Roman" w:hAnsi="Times New Roman"/>
          <w:b/>
        </w:rPr>
        <w:t>ons in het hart gelegd</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laat ons dan niet terneerslaan </w:t>
      </w:r>
    </w:p>
    <w:p w:rsidR="00741563" w:rsidRPr="004722A2" w:rsidRDefault="00741563" w:rsidP="00741563">
      <w:pPr>
        <w:spacing w:line="240" w:lineRule="auto"/>
        <w:rPr>
          <w:rFonts w:ascii="Times New Roman" w:hAnsi="Times New Roman"/>
          <w:b/>
        </w:rPr>
      </w:pPr>
      <w:r w:rsidRPr="004722A2">
        <w:rPr>
          <w:rFonts w:ascii="Times New Roman" w:hAnsi="Times New Roman"/>
          <w:b/>
        </w:rPr>
        <w:t>door de overmacht van de feiten.</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lastRenderedPageBreak/>
        <w:t>Maar laat ons ook oog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voor alles wat gebeurt, nù,</w:t>
      </w:r>
    </w:p>
    <w:p w:rsidR="00741563" w:rsidRPr="004722A2" w:rsidRDefault="00741563" w:rsidP="00741563">
      <w:pPr>
        <w:spacing w:line="240" w:lineRule="auto"/>
        <w:rPr>
          <w:rFonts w:ascii="Times New Roman" w:hAnsi="Times New Roman"/>
          <w:b/>
        </w:rPr>
      </w:pPr>
      <w:r w:rsidRPr="004722A2">
        <w:rPr>
          <w:rFonts w:ascii="Times New Roman" w:hAnsi="Times New Roman"/>
          <w:b/>
        </w:rPr>
        <w:t>alles wat uw toekomt dichterbij brengt: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mensen zorgen voor elkaar,</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eigenbelang niet het zwaarste weegt,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vergeving is, trouw, barmhartigheid,</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opgestaan wordt tegen de dood.</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Laat het geloof</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deze krachten sterker zijn</w:t>
      </w:r>
    </w:p>
    <w:p w:rsidR="00741563" w:rsidRPr="004722A2" w:rsidRDefault="00741563" w:rsidP="00741563">
      <w:pPr>
        <w:spacing w:line="240" w:lineRule="auto"/>
        <w:rPr>
          <w:rFonts w:ascii="Times New Roman" w:hAnsi="Times New Roman"/>
          <w:b/>
        </w:rPr>
      </w:pPr>
      <w:r w:rsidRPr="004722A2">
        <w:rPr>
          <w:rFonts w:ascii="Times New Roman" w:hAnsi="Times New Roman"/>
          <w:b/>
        </w:rPr>
        <w:t>in ons niet uitdoven.</w:t>
      </w:r>
    </w:p>
    <w:p w:rsidR="00741563" w:rsidRPr="004722A2" w:rsidRDefault="00741563" w:rsidP="00741563">
      <w:pPr>
        <w:spacing w:line="240" w:lineRule="auto"/>
        <w:rPr>
          <w:rFonts w:ascii="Times New Roman" w:hAnsi="Times New Roman"/>
          <w:b/>
        </w:rPr>
      </w:pPr>
      <w:r w:rsidRPr="004722A2">
        <w:rPr>
          <w:rFonts w:ascii="Times New Roman" w:hAnsi="Times New Roman"/>
          <w:b/>
        </w:rPr>
        <w:t>Ga met ons mee.  Amen.</w:t>
      </w:r>
    </w:p>
    <w:p w:rsidR="00741563" w:rsidRDefault="00741563" w:rsidP="00741563">
      <w:pPr>
        <w:tabs>
          <w:tab w:val="num" w:pos="1680"/>
        </w:tabs>
        <w:spacing w:after="0" w:line="240" w:lineRule="auto"/>
        <w:rPr>
          <w:rFonts w:ascii="Times New Roman" w:hAnsi="Times New Roman"/>
          <w:b/>
        </w:rPr>
      </w:pPr>
      <w:r>
        <w:rPr>
          <w:rFonts w:ascii="Times New Roman" w:hAnsi="Times New Roman"/>
          <w:b/>
        </w:rPr>
        <w:t xml:space="preserve">      </w:t>
      </w:r>
      <w:r w:rsidRPr="004722A2">
        <w:rPr>
          <w:rFonts w:ascii="Times New Roman" w:hAnsi="Times New Roman"/>
          <w:b/>
        </w:rPr>
        <w:t>(Bettine Siertsema)</w:t>
      </w:r>
    </w:p>
    <w:p w:rsidR="00741563" w:rsidRDefault="00741563" w:rsidP="00741563">
      <w:pPr>
        <w:tabs>
          <w:tab w:val="num" w:pos="1680"/>
        </w:tabs>
        <w:spacing w:after="0" w:line="240" w:lineRule="auto"/>
        <w:rPr>
          <w:rFonts w:ascii="Times New Roman" w:hAnsi="Times New Roman"/>
          <w:b/>
        </w:rPr>
      </w:pPr>
    </w:p>
    <w:p w:rsidR="00741563" w:rsidRDefault="00741563" w:rsidP="00741563">
      <w:pPr>
        <w:pBdr>
          <w:bottom w:val="single" w:sz="12" w:space="1" w:color="auto"/>
        </w:pBdr>
        <w:tabs>
          <w:tab w:val="num" w:pos="1680"/>
        </w:tabs>
        <w:spacing w:after="0" w:line="240" w:lineRule="auto"/>
        <w:rPr>
          <w:rFonts w:ascii="Times New Roman" w:hAnsi="Times New Roman"/>
          <w:b/>
        </w:rPr>
      </w:pPr>
    </w:p>
    <w:p w:rsidR="00741563" w:rsidRDefault="00741563" w:rsidP="00741563">
      <w:pPr>
        <w:tabs>
          <w:tab w:val="num" w:pos="1680"/>
        </w:tabs>
        <w:spacing w:after="0" w:line="240" w:lineRule="auto"/>
        <w:rPr>
          <w:rFonts w:ascii="Times New Roman" w:hAnsi="Times New Roman"/>
          <w:b/>
        </w:rPr>
      </w:pPr>
    </w:p>
    <w:p w:rsidR="00741563" w:rsidRPr="004722A2" w:rsidRDefault="00741563" w:rsidP="00741563">
      <w:pPr>
        <w:tabs>
          <w:tab w:val="num" w:pos="1680"/>
        </w:tabs>
        <w:spacing w:after="0" w:line="240" w:lineRule="auto"/>
        <w:rPr>
          <w:rFonts w:ascii="Times New Roman" w:hAnsi="Times New Roman"/>
          <w:b/>
        </w:rPr>
      </w:pP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92" w:rsidRDefault="00741563">
    <w:pPr>
      <w:pStyle w:val="Voettekst"/>
      <w:jc w:val="right"/>
    </w:pPr>
    <w:r>
      <w:fldChar w:fldCharType="begin"/>
    </w:r>
    <w:r>
      <w:instrText xml:space="preserve"> PAGE   \* MERGEFORMAT </w:instrText>
    </w:r>
    <w:r>
      <w:fldChar w:fldCharType="separate"/>
    </w:r>
    <w:r>
      <w:rPr>
        <w:noProof/>
      </w:rPr>
      <w:t>8</w:t>
    </w:r>
    <w:r>
      <w:fldChar w:fldCharType="end"/>
    </w:r>
  </w:p>
  <w:p w:rsidR="001C7C92" w:rsidRDefault="00741563">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CF2594"/>
    <w:multiLevelType w:val="hybridMultilevel"/>
    <w:tmpl w:val="21B6CEAE"/>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6247D4"/>
    <w:multiLevelType w:val="hybridMultilevel"/>
    <w:tmpl w:val="2CDC6FA6"/>
    <w:lvl w:ilvl="0" w:tplc="1ED8C25E">
      <w:start w:val="1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63"/>
    <w:rsid w:val="00741563"/>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68C5-3F35-41BD-A241-53C1A7BD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41563"/>
    <w:pPr>
      <w:keepNext/>
      <w:spacing w:before="240" w:after="60" w:line="276" w:lineRule="auto"/>
      <w:outlineLvl w:val="2"/>
    </w:pPr>
    <w:rPr>
      <w:rFonts w:ascii="Cambria" w:eastAsia="Times New Roman" w:hAnsi="Cambria" w:cs="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415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741563"/>
    <w:rPr>
      <w:rFonts w:ascii="Cambria" w:eastAsia="Times New Roman" w:hAnsi="Cambria" w:cs="Times New Roman"/>
      <w:b/>
      <w:bCs/>
      <w:sz w:val="26"/>
      <w:szCs w:val="26"/>
    </w:rPr>
  </w:style>
  <w:style w:type="paragraph" w:styleId="Voettekst">
    <w:name w:val="footer"/>
    <w:basedOn w:val="Standaard"/>
    <w:link w:val="VoettekstChar"/>
    <w:uiPriority w:val="99"/>
    <w:unhideWhenUsed/>
    <w:rsid w:val="00741563"/>
    <w:pPr>
      <w:tabs>
        <w:tab w:val="center" w:pos="4536"/>
        <w:tab w:val="right" w:pos="9072"/>
      </w:tabs>
      <w:spacing w:after="200" w:line="276"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7415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raziljan.wordpress.com/2013/04/15/acht-dagen-na-pas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2813</Words>
  <Characters>15475</Characters>
  <Application>Microsoft Office Word</Application>
  <DocSecurity>0</DocSecurity>
  <Lines>128</Lines>
  <Paragraphs>36</Paragraphs>
  <ScaleCrop>false</ScaleCrop>
  <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2016-04-01T12:18:00Z</dcterms:created>
  <dcterms:modified xsi:type="dcterms:W3CDTF">2016-04-01T12:26:00Z</dcterms:modified>
</cp:coreProperties>
</file>